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3D6DF" w14:textId="2A749783" w:rsidR="002F7A5E" w:rsidRDefault="002F7A5E" w:rsidP="002F7A5E">
      <w:pPr>
        <w:jc w:val="center"/>
      </w:pPr>
      <w:r>
        <w:rPr>
          <w:b/>
          <w:bCs/>
          <w:sz w:val="28"/>
          <w:szCs w:val="28"/>
        </w:rPr>
        <w:t>Автономная некоммерческая организация высшего образования</w:t>
      </w:r>
    </w:p>
    <w:p w14:paraId="2566FCB5" w14:textId="2383C274" w:rsidR="002F7A5E" w:rsidRDefault="002F7A5E" w:rsidP="002F7A5E">
      <w:pPr>
        <w:jc w:val="center"/>
      </w:pPr>
      <w:r>
        <w:rPr>
          <w:b/>
          <w:bCs/>
          <w:sz w:val="28"/>
          <w:szCs w:val="28"/>
        </w:rPr>
        <w:t>«Международный банковский институт имени Анатолия Собчака»</w:t>
      </w:r>
    </w:p>
    <w:p w14:paraId="40FEC3A3" w14:textId="77777777" w:rsidR="00E962B2" w:rsidRDefault="00E962B2" w:rsidP="00E962B2">
      <w:pPr>
        <w:jc w:val="right"/>
        <w:rPr>
          <w:b/>
          <w:bCs/>
          <w:sz w:val="28"/>
          <w:szCs w:val="28"/>
        </w:rPr>
      </w:pPr>
    </w:p>
    <w:p w14:paraId="08A4148B" w14:textId="77777777" w:rsidR="00E962B2" w:rsidRDefault="00E962B2" w:rsidP="00E962B2">
      <w:pPr>
        <w:jc w:val="right"/>
        <w:rPr>
          <w:b/>
          <w:bCs/>
          <w:sz w:val="28"/>
          <w:szCs w:val="28"/>
        </w:rPr>
      </w:pPr>
    </w:p>
    <w:p w14:paraId="19B4C12F" w14:textId="77777777" w:rsidR="00E962B2" w:rsidRDefault="00E962B2" w:rsidP="00E962B2">
      <w:pPr>
        <w:jc w:val="right"/>
      </w:pPr>
      <w:r>
        <w:tab/>
      </w:r>
    </w:p>
    <w:tbl>
      <w:tblPr>
        <w:tblW w:w="5739" w:type="dxa"/>
        <w:tblInd w:w="499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1586"/>
        <w:gridCol w:w="1937"/>
        <w:gridCol w:w="2216"/>
      </w:tblGrid>
      <w:tr w:rsidR="00E962B2" w14:paraId="038AF820" w14:textId="77777777" w:rsidTr="00E962B2">
        <w:trPr>
          <w:trHeight w:val="499"/>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4663F3C0" w14:textId="77777777" w:rsidR="00E962B2" w:rsidRDefault="00E962B2">
            <w:pPr>
              <w:jc w:val="center"/>
              <w:rPr>
                <w:sz w:val="28"/>
                <w:szCs w:val="26"/>
                <w:lang w:val="en-US"/>
              </w:rPr>
            </w:pPr>
            <w:r>
              <w:rPr>
                <w:b/>
                <w:color w:val="000000"/>
                <w:sz w:val="28"/>
                <w:szCs w:val="26"/>
                <w:lang w:val="en-US"/>
              </w:rPr>
              <w:t>УТВЕРЖДАЮ</w:t>
            </w:r>
          </w:p>
        </w:tc>
      </w:tr>
      <w:tr w:rsidR="00E962B2" w14:paraId="1EEA6135" w14:textId="77777777" w:rsidTr="00E962B2">
        <w:trPr>
          <w:trHeight w:val="287"/>
        </w:trPr>
        <w:tc>
          <w:tcPr>
            <w:tcW w:w="168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055DA245" w14:textId="77777777" w:rsidR="00E962B2" w:rsidRDefault="00E962B2">
            <w:pPr>
              <w:jc w:val="right"/>
              <w:rPr>
                <w:sz w:val="24"/>
                <w:lang w:val="en-US"/>
              </w:rPr>
            </w:pPr>
            <w:r>
              <w:rPr>
                <w:i/>
                <w:color w:val="000000"/>
                <w:sz w:val="24"/>
                <w:lang w:val="en-US"/>
              </w:rPr>
              <w:t>Ректор</w:t>
            </w:r>
          </w:p>
        </w:tc>
        <w:tc>
          <w:tcPr>
            <w:tcW w:w="165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tcPr>
          <w:p w14:paraId="7426DED8" w14:textId="77777777" w:rsidR="00E962B2" w:rsidRDefault="00E962B2">
            <w:pPr>
              <w:rPr>
                <w:sz w:val="24"/>
                <w:lang w:val="en-US"/>
              </w:rPr>
            </w:pPr>
          </w:p>
          <w:p w14:paraId="12400400" w14:textId="77777777" w:rsidR="00E962B2" w:rsidRDefault="00E962B2">
            <w:pPr>
              <w:rPr>
                <w:sz w:val="24"/>
                <w:lang w:val="en-US"/>
              </w:rPr>
            </w:pPr>
            <w:r>
              <w:rPr>
                <w:rFonts w:ascii="Arial" w:hAnsi="Arial" w:cs="Arial"/>
                <w:color w:val="000000"/>
                <w:sz w:val="24"/>
                <w:szCs w:val="20"/>
                <w:lang w:val="en-US"/>
              </w:rPr>
              <w:t>______________</w:t>
            </w:r>
            <w:r>
              <w:rPr>
                <w:sz w:val="24"/>
                <w:lang w:val="en-US"/>
              </w:rPr>
              <w:t xml:space="preserve">     </w:t>
            </w:r>
          </w:p>
          <w:p w14:paraId="3CE62D78" w14:textId="77777777" w:rsidR="00E962B2" w:rsidRDefault="00E962B2">
            <w:pPr>
              <w:rPr>
                <w:sz w:val="24"/>
                <w:lang w:val="en-US"/>
              </w:rPr>
            </w:pPr>
          </w:p>
          <w:p w14:paraId="656B3AA5" w14:textId="77777777" w:rsidR="00E962B2" w:rsidRDefault="00E962B2">
            <w:pPr>
              <w:rPr>
                <w:sz w:val="24"/>
                <w:lang w:val="en-US"/>
              </w:rPr>
            </w:pPr>
          </w:p>
        </w:tc>
        <w:tc>
          <w:tcPr>
            <w:tcW w:w="24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5DB5B4EA" w14:textId="77777777" w:rsidR="00E962B2" w:rsidRDefault="00E962B2">
            <w:pPr>
              <w:rPr>
                <w:sz w:val="24"/>
                <w:lang w:val="en-US"/>
              </w:rPr>
            </w:pPr>
            <w:r>
              <w:rPr>
                <w:i/>
                <w:color w:val="000000"/>
                <w:sz w:val="24"/>
                <w:lang w:val="en-US"/>
              </w:rPr>
              <w:t>Сигова М.В.</w:t>
            </w:r>
          </w:p>
        </w:tc>
      </w:tr>
      <w:tr w:rsidR="00E962B2" w14:paraId="1AE61A44" w14:textId="77777777" w:rsidTr="00E962B2">
        <w:trPr>
          <w:trHeight w:hRule="exact" w:val="287"/>
        </w:trPr>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09FECD2" w14:textId="77777777" w:rsidR="00E962B2" w:rsidRDefault="00E962B2">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24D0177" w14:textId="77777777" w:rsidR="00E962B2" w:rsidRDefault="00E962B2">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F3E0F84" w14:textId="77777777" w:rsidR="00E962B2" w:rsidRDefault="00E962B2">
            <w:pPr>
              <w:rPr>
                <w:sz w:val="24"/>
                <w:lang w:val="en-US"/>
              </w:rPr>
            </w:pPr>
          </w:p>
        </w:tc>
      </w:tr>
      <w:tr w:rsidR="00E962B2" w14:paraId="3E5DF148" w14:textId="77777777" w:rsidTr="00E962B2">
        <w:trPr>
          <w:trHeight w:val="424"/>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088A57FB" w14:textId="77777777" w:rsidR="00E962B2" w:rsidRDefault="00E962B2">
            <w:pPr>
              <w:jc w:val="center"/>
              <w:rPr>
                <w:sz w:val="20"/>
                <w:szCs w:val="20"/>
                <w:lang w:val="en-US"/>
              </w:rPr>
            </w:pPr>
            <w:r>
              <w:rPr>
                <w:rFonts w:ascii="Arial" w:hAnsi="Arial" w:cs="Arial"/>
                <w:color w:val="000000"/>
                <w:sz w:val="20"/>
                <w:szCs w:val="20"/>
                <w:lang w:val="en-US"/>
              </w:rPr>
              <w:t>"___" ____________ 20___ г.</w:t>
            </w:r>
          </w:p>
        </w:tc>
      </w:tr>
    </w:tbl>
    <w:p w14:paraId="34FE1A5E" w14:textId="77777777" w:rsidR="00E962B2" w:rsidRDefault="00E962B2" w:rsidP="00E962B2">
      <w:pPr>
        <w:jc w:val="right"/>
      </w:pPr>
    </w:p>
    <w:p w14:paraId="5F32D671" w14:textId="77777777" w:rsidR="00E962B2" w:rsidRDefault="00E962B2" w:rsidP="00E962B2">
      <w:pPr>
        <w:jc w:val="right"/>
      </w:pPr>
      <w:bookmarkStart w:id="0" w:name="_GoBack"/>
      <w:bookmarkEnd w:id="0"/>
    </w:p>
    <w:p w14:paraId="3C59A756" w14:textId="77777777" w:rsidR="00E962B2" w:rsidRDefault="00E962B2" w:rsidP="00E962B2">
      <w:pPr>
        <w:jc w:val="right"/>
      </w:pPr>
    </w:p>
    <w:p w14:paraId="56755280" w14:textId="77777777" w:rsidR="00E962B2" w:rsidRDefault="00E962B2" w:rsidP="00E962B2">
      <w:pPr>
        <w:jc w:val="right"/>
      </w:pPr>
    </w:p>
    <w:p w14:paraId="6DEAE48B" w14:textId="77777777" w:rsidR="00E962B2" w:rsidRDefault="00E962B2" w:rsidP="00E962B2">
      <w:pPr>
        <w:ind w:left="5812" w:right="1044"/>
      </w:pPr>
    </w:p>
    <w:p w14:paraId="674EA5D9" w14:textId="77777777" w:rsidR="00E962B2" w:rsidRDefault="00E962B2" w:rsidP="00E962B2">
      <w:r>
        <w:rPr>
          <w:sz w:val="28"/>
          <w:szCs w:val="28"/>
        </w:rPr>
        <w:t xml:space="preserve"> </w:t>
      </w:r>
    </w:p>
    <w:p w14:paraId="7AF98178" w14:textId="35CAD8D5" w:rsidR="002F7A5E" w:rsidRDefault="002F7A5E" w:rsidP="002F7A5E">
      <w:pPr>
        <w:jc w:val="right"/>
      </w:pPr>
      <w:r>
        <w:rPr>
          <w:b/>
          <w:bCs/>
          <w:sz w:val="28"/>
          <w:szCs w:val="28"/>
        </w:rPr>
        <w:t xml:space="preserve"> </w:t>
      </w:r>
    </w:p>
    <w:p w14:paraId="50E8D101" w14:textId="42113FAA" w:rsidR="002F7A5E" w:rsidRDefault="002F7A5E" w:rsidP="002F7A5E">
      <w:pPr>
        <w:jc w:val="right"/>
      </w:pPr>
      <w:r>
        <w:rPr>
          <w:b/>
          <w:bCs/>
          <w:sz w:val="28"/>
          <w:szCs w:val="28"/>
        </w:rPr>
        <w:t xml:space="preserve"> </w:t>
      </w:r>
    </w:p>
    <w:p w14:paraId="3CAA2703" w14:textId="2C03F918" w:rsidR="002F7A5E" w:rsidRDefault="002F7A5E" w:rsidP="00F652FB">
      <w:pPr>
        <w:jc w:val="right"/>
      </w:pPr>
    </w:p>
    <w:p w14:paraId="66A76A4A" w14:textId="77777777" w:rsidR="002F7A5E" w:rsidRDefault="002F7A5E" w:rsidP="002F7A5E">
      <w:r>
        <w:rPr>
          <w:sz w:val="28"/>
          <w:szCs w:val="28"/>
        </w:rPr>
        <w:t xml:space="preserve"> </w:t>
      </w:r>
    </w:p>
    <w:p w14:paraId="3FA58EAC" w14:textId="77777777" w:rsidR="002F7A5E" w:rsidRDefault="002F7A5E" w:rsidP="002F7A5E">
      <w:pPr>
        <w:jc w:val="center"/>
      </w:pPr>
      <w:r>
        <w:rPr>
          <w:b/>
          <w:bCs/>
          <w:sz w:val="28"/>
          <w:szCs w:val="28"/>
        </w:rPr>
        <w:t xml:space="preserve">Рабочая программа дисциплины </w:t>
      </w:r>
    </w:p>
    <w:p w14:paraId="4D5F24A4" w14:textId="3EB545B7" w:rsidR="002F7A5E" w:rsidRDefault="002F7A5E" w:rsidP="002F7A5E">
      <w:pPr>
        <w:jc w:val="center"/>
      </w:pPr>
      <w:r>
        <w:rPr>
          <w:b/>
          <w:bCs/>
          <w:color w:val="000000" w:themeColor="text1"/>
          <w:sz w:val="28"/>
          <w:szCs w:val="28"/>
        </w:rPr>
        <w:t>«Правовое регулирование финансовых технологий»</w:t>
      </w:r>
    </w:p>
    <w:p w14:paraId="560D7E58" w14:textId="77777777" w:rsidR="002F7A5E" w:rsidRDefault="002F7A5E" w:rsidP="002F7A5E">
      <w:pPr>
        <w:jc w:val="center"/>
      </w:pPr>
      <w:r>
        <w:rPr>
          <w:b/>
          <w:bCs/>
          <w:sz w:val="28"/>
          <w:szCs w:val="28"/>
        </w:rPr>
        <w:t xml:space="preserve"> </w:t>
      </w:r>
    </w:p>
    <w:p w14:paraId="5EB4DCD8" w14:textId="77777777" w:rsidR="002F7A5E" w:rsidRDefault="002F7A5E" w:rsidP="002F7A5E">
      <w:pPr>
        <w:jc w:val="center"/>
      </w:pPr>
      <w:r>
        <w:rPr>
          <w:b/>
          <w:bCs/>
          <w:sz w:val="28"/>
          <w:szCs w:val="28"/>
        </w:rPr>
        <w:t xml:space="preserve"> </w:t>
      </w:r>
    </w:p>
    <w:p w14:paraId="5B89335E" w14:textId="77777777" w:rsidR="002F7A5E" w:rsidRDefault="002F7A5E" w:rsidP="002F7A5E">
      <w:pPr>
        <w:rPr>
          <w:sz w:val="28"/>
          <w:szCs w:val="28"/>
        </w:rPr>
      </w:pPr>
      <w:r>
        <w:rPr>
          <w:sz w:val="28"/>
          <w:szCs w:val="28"/>
        </w:rPr>
        <w:t xml:space="preserve">Направление подготовки: </w:t>
      </w:r>
      <w:r>
        <w:rPr>
          <w:i/>
          <w:iCs/>
          <w:sz w:val="28"/>
          <w:szCs w:val="28"/>
        </w:rPr>
        <w:t xml:space="preserve">40.03.01 Юриспруденция </w:t>
      </w:r>
    </w:p>
    <w:p w14:paraId="39848261" w14:textId="77777777" w:rsidR="002F7A5E" w:rsidRDefault="002F7A5E" w:rsidP="009809F1">
      <w:pPr>
        <w:ind w:left="567"/>
        <w:rPr>
          <w:sz w:val="28"/>
          <w:szCs w:val="28"/>
        </w:rPr>
      </w:pPr>
    </w:p>
    <w:p w14:paraId="2B8A85ED" w14:textId="77777777" w:rsidR="002F7A5E" w:rsidRDefault="002F7A5E" w:rsidP="002F7A5E">
      <w:pPr>
        <w:rPr>
          <w:i/>
          <w:iCs/>
          <w:sz w:val="28"/>
          <w:szCs w:val="28"/>
        </w:rPr>
      </w:pPr>
      <w:r>
        <w:rPr>
          <w:sz w:val="28"/>
          <w:szCs w:val="28"/>
        </w:rPr>
        <w:t xml:space="preserve">Направленность (профиль): </w:t>
      </w:r>
      <w:r>
        <w:rPr>
          <w:i/>
          <w:iCs/>
          <w:sz w:val="28"/>
          <w:szCs w:val="28"/>
        </w:rPr>
        <w:t xml:space="preserve">Финансово-правовая деятельность </w:t>
      </w:r>
    </w:p>
    <w:p w14:paraId="7C40A1E5" w14:textId="77777777" w:rsidR="002F7A5E" w:rsidRDefault="002F7A5E" w:rsidP="002F7A5E">
      <w:pPr>
        <w:rPr>
          <w:sz w:val="28"/>
          <w:szCs w:val="28"/>
        </w:rPr>
      </w:pPr>
    </w:p>
    <w:p w14:paraId="568FD55C" w14:textId="77777777" w:rsidR="002F7A5E" w:rsidRDefault="002F7A5E" w:rsidP="002F7A5E">
      <w:r>
        <w:rPr>
          <w:sz w:val="28"/>
          <w:szCs w:val="28"/>
        </w:rPr>
        <w:t xml:space="preserve">Уровень высшего образования: </w:t>
      </w:r>
      <w:r>
        <w:rPr>
          <w:i/>
          <w:iCs/>
          <w:sz w:val="28"/>
          <w:szCs w:val="28"/>
        </w:rPr>
        <w:t>бакалавриат</w:t>
      </w:r>
    </w:p>
    <w:p w14:paraId="66F91E55" w14:textId="77777777" w:rsidR="002F7A5E" w:rsidRDefault="002F7A5E" w:rsidP="002F7A5E">
      <w:r>
        <w:rPr>
          <w:sz w:val="28"/>
          <w:szCs w:val="28"/>
        </w:rPr>
        <w:t xml:space="preserve"> </w:t>
      </w:r>
    </w:p>
    <w:p w14:paraId="7E0DA301" w14:textId="77777777" w:rsidR="002F7A5E" w:rsidRDefault="002F7A5E" w:rsidP="002F7A5E">
      <w:pPr>
        <w:rPr>
          <w:sz w:val="28"/>
          <w:szCs w:val="28"/>
        </w:rPr>
      </w:pPr>
      <w:r>
        <w:rPr>
          <w:sz w:val="28"/>
          <w:szCs w:val="28"/>
        </w:rPr>
        <w:t xml:space="preserve">Форма обучения: </w:t>
      </w:r>
      <w:r>
        <w:rPr>
          <w:i/>
          <w:iCs/>
          <w:sz w:val="28"/>
          <w:szCs w:val="28"/>
        </w:rPr>
        <w:t>очная</w:t>
      </w:r>
    </w:p>
    <w:p w14:paraId="6C334E6D" w14:textId="77777777" w:rsidR="002F7A5E" w:rsidRDefault="002F7A5E" w:rsidP="002F7A5E">
      <w:r>
        <w:rPr>
          <w:sz w:val="28"/>
          <w:szCs w:val="28"/>
        </w:rPr>
        <w:t xml:space="preserve"> </w:t>
      </w:r>
    </w:p>
    <w:p w14:paraId="0754AF8D" w14:textId="77777777" w:rsidR="002F7A5E" w:rsidRDefault="002F7A5E" w:rsidP="002F7A5E">
      <w:r>
        <w:rPr>
          <w:sz w:val="28"/>
          <w:szCs w:val="28"/>
        </w:rPr>
        <w:t xml:space="preserve"> </w:t>
      </w:r>
    </w:p>
    <w:p w14:paraId="56DF62C1" w14:textId="77777777" w:rsidR="002F7A5E" w:rsidRDefault="002F7A5E" w:rsidP="002F7A5E">
      <w:r>
        <w:rPr>
          <w:sz w:val="24"/>
          <w:szCs w:val="24"/>
        </w:rPr>
        <w:t xml:space="preserve"> </w:t>
      </w:r>
    </w:p>
    <w:p w14:paraId="52DC583C" w14:textId="77777777" w:rsidR="002F7A5E" w:rsidRDefault="002F7A5E" w:rsidP="002F7A5E">
      <w:r>
        <w:rPr>
          <w:sz w:val="24"/>
          <w:szCs w:val="24"/>
        </w:rPr>
        <w:t xml:space="preserve"> </w:t>
      </w:r>
    </w:p>
    <w:p w14:paraId="6A31D2A1" w14:textId="77777777" w:rsidR="002F7A5E" w:rsidRDefault="002F7A5E" w:rsidP="002F7A5E">
      <w:pPr>
        <w:spacing w:line="276" w:lineRule="auto"/>
      </w:pPr>
      <w:r>
        <w:rPr>
          <w:b/>
          <w:bCs/>
          <w:sz w:val="28"/>
          <w:szCs w:val="28"/>
        </w:rPr>
        <w:t xml:space="preserve"> </w:t>
      </w:r>
      <w:r>
        <w:rPr>
          <w:sz w:val="28"/>
          <w:szCs w:val="28"/>
        </w:rPr>
        <w:t>Составитель(и):</w:t>
      </w:r>
    </w:p>
    <w:p w14:paraId="146A6CB7" w14:textId="77777777" w:rsidR="002F7A5E" w:rsidRDefault="002F7A5E" w:rsidP="002F7A5E">
      <w:pPr>
        <w:spacing w:line="276" w:lineRule="auto"/>
      </w:pPr>
      <w:r>
        <w:rPr>
          <w:sz w:val="28"/>
          <w:szCs w:val="28"/>
        </w:rPr>
        <w:t>доцент, к.ю.н., Логвинович А.В.</w:t>
      </w:r>
    </w:p>
    <w:p w14:paraId="51D9767B" w14:textId="77777777" w:rsidR="002F7A5E" w:rsidRDefault="002F7A5E" w:rsidP="002F7A5E">
      <w:r>
        <w:rPr>
          <w:sz w:val="28"/>
          <w:szCs w:val="28"/>
        </w:rPr>
        <w:t xml:space="preserve">            </w:t>
      </w:r>
    </w:p>
    <w:p w14:paraId="114EF5DA" w14:textId="0968B3D0" w:rsidR="002F7A5E" w:rsidRDefault="002F7A5E" w:rsidP="00025EE2">
      <w:pPr>
        <w:rPr>
          <w:sz w:val="28"/>
          <w:szCs w:val="28"/>
        </w:rPr>
      </w:pPr>
      <w:r>
        <w:rPr>
          <w:sz w:val="28"/>
          <w:szCs w:val="28"/>
        </w:rPr>
        <w:t xml:space="preserve"> </w:t>
      </w:r>
    </w:p>
    <w:p w14:paraId="1D3A540F" w14:textId="77777777" w:rsidR="002F7A5E" w:rsidRDefault="002F7A5E" w:rsidP="002F7A5E">
      <w:pPr>
        <w:jc w:val="center"/>
        <w:rPr>
          <w:sz w:val="28"/>
          <w:szCs w:val="28"/>
        </w:rPr>
      </w:pPr>
    </w:p>
    <w:p w14:paraId="61B78F33" w14:textId="77777777" w:rsidR="002F7A5E" w:rsidRDefault="002F7A5E" w:rsidP="002F7A5E">
      <w:pPr>
        <w:jc w:val="center"/>
        <w:rPr>
          <w:sz w:val="28"/>
          <w:szCs w:val="28"/>
        </w:rPr>
      </w:pPr>
    </w:p>
    <w:p w14:paraId="59FD89DE" w14:textId="77777777" w:rsidR="002F7A5E" w:rsidRDefault="002F7A5E" w:rsidP="002F7A5E">
      <w:pPr>
        <w:jc w:val="center"/>
        <w:rPr>
          <w:sz w:val="28"/>
          <w:szCs w:val="28"/>
        </w:rPr>
      </w:pPr>
    </w:p>
    <w:p w14:paraId="6E9EEA87" w14:textId="77777777" w:rsidR="002F7A5E" w:rsidRDefault="002F7A5E" w:rsidP="002F7A5E">
      <w:pPr>
        <w:jc w:val="center"/>
        <w:rPr>
          <w:sz w:val="28"/>
          <w:szCs w:val="28"/>
        </w:rPr>
      </w:pPr>
    </w:p>
    <w:p w14:paraId="619837EC" w14:textId="77777777" w:rsidR="002F7A5E" w:rsidRDefault="002F7A5E" w:rsidP="002F7A5E">
      <w:pPr>
        <w:jc w:val="center"/>
        <w:rPr>
          <w:sz w:val="28"/>
          <w:szCs w:val="28"/>
        </w:rPr>
      </w:pPr>
    </w:p>
    <w:p w14:paraId="0FBC5DFA" w14:textId="77777777" w:rsidR="002F7A5E" w:rsidRDefault="002F7A5E" w:rsidP="002F7A5E">
      <w:pPr>
        <w:jc w:val="center"/>
      </w:pPr>
      <w:r>
        <w:rPr>
          <w:sz w:val="28"/>
          <w:szCs w:val="28"/>
        </w:rPr>
        <w:t xml:space="preserve"> </w:t>
      </w:r>
    </w:p>
    <w:p w14:paraId="486DE86E" w14:textId="77777777" w:rsidR="002F7A5E" w:rsidRDefault="002F7A5E" w:rsidP="002F7A5E">
      <w:pPr>
        <w:jc w:val="center"/>
      </w:pPr>
      <w:r>
        <w:rPr>
          <w:sz w:val="28"/>
          <w:szCs w:val="28"/>
        </w:rPr>
        <w:t xml:space="preserve"> </w:t>
      </w:r>
    </w:p>
    <w:p w14:paraId="3B7AAF09" w14:textId="77777777" w:rsidR="002F7A5E" w:rsidRDefault="002F7A5E" w:rsidP="002F7A5E">
      <w:pPr>
        <w:jc w:val="center"/>
      </w:pPr>
      <w:r>
        <w:rPr>
          <w:sz w:val="28"/>
          <w:szCs w:val="28"/>
        </w:rPr>
        <w:t xml:space="preserve">Санкт-Петербург </w:t>
      </w:r>
    </w:p>
    <w:p w14:paraId="6C99B566" w14:textId="39FAF93A" w:rsidR="002F7A5E" w:rsidRDefault="00025EE2" w:rsidP="002F7A5E">
      <w:pPr>
        <w:jc w:val="center"/>
      </w:pPr>
      <w:r>
        <w:rPr>
          <w:sz w:val="28"/>
          <w:szCs w:val="28"/>
        </w:rPr>
        <w:t>2022</w:t>
      </w:r>
    </w:p>
    <w:p w14:paraId="60D1F5D9" w14:textId="4353251E" w:rsidR="000B3BDB" w:rsidRDefault="000B3BDB">
      <w:pPr>
        <w:pStyle w:val="a3"/>
        <w:ind w:left="116"/>
        <w:rPr>
          <w:sz w:val="20"/>
        </w:rPr>
      </w:pPr>
    </w:p>
    <w:p w14:paraId="71D174B9" w14:textId="77777777" w:rsidR="000B3BDB" w:rsidRDefault="000B3BDB">
      <w:pPr>
        <w:rPr>
          <w:sz w:val="20"/>
        </w:rPr>
        <w:sectPr w:rsidR="000B3BDB" w:rsidSect="009809F1">
          <w:type w:val="continuous"/>
          <w:pgSz w:w="12240" w:h="15840"/>
          <w:pgMar w:top="851" w:right="300" w:bottom="280" w:left="1418" w:header="720" w:footer="720" w:gutter="0"/>
          <w:cols w:space="720"/>
        </w:sectPr>
      </w:pPr>
    </w:p>
    <w:p w14:paraId="0B77D6D2" w14:textId="77777777" w:rsidR="000B3BDB" w:rsidRDefault="000C3278">
      <w:pPr>
        <w:spacing w:before="61"/>
        <w:ind w:left="4121" w:right="3428"/>
        <w:jc w:val="center"/>
        <w:rPr>
          <w:b/>
          <w:sz w:val="40"/>
        </w:rPr>
      </w:pPr>
      <w:r>
        <w:rPr>
          <w:b/>
          <w:sz w:val="40"/>
        </w:rPr>
        <w:lastRenderedPageBreak/>
        <w:t>СОДЕРЖАНИЕ</w:t>
      </w:r>
    </w:p>
    <w:sdt>
      <w:sdtPr>
        <w:id w:val="1416827944"/>
        <w:docPartObj>
          <w:docPartGallery w:val="Table of Contents"/>
          <w:docPartUnique/>
        </w:docPartObj>
      </w:sdtPr>
      <w:sdtEndPr/>
      <w:sdtContent>
        <w:p w14:paraId="0F78E246" w14:textId="77777777" w:rsidR="000B3BDB" w:rsidRPr="00025EE2" w:rsidRDefault="00FE0A94">
          <w:pPr>
            <w:pStyle w:val="10"/>
            <w:numPr>
              <w:ilvl w:val="0"/>
              <w:numId w:val="5"/>
            </w:numPr>
            <w:tabs>
              <w:tab w:val="left" w:pos="1163"/>
              <w:tab w:val="left" w:leader="dot" w:pos="10176"/>
            </w:tabs>
            <w:spacing w:before="698"/>
            <w:ind w:hanging="222"/>
          </w:pPr>
          <w:hyperlink w:anchor="_bookmark0" w:history="1">
            <w:r w:rsidR="000C3278" w:rsidRPr="00025EE2">
              <w:t>ЦЕЛИ</w:t>
            </w:r>
            <w:r w:rsidR="000C3278" w:rsidRPr="00025EE2">
              <w:rPr>
                <w:spacing w:val="-3"/>
              </w:rPr>
              <w:t xml:space="preserve"> </w:t>
            </w:r>
            <w:r w:rsidR="000C3278" w:rsidRPr="00025EE2">
              <w:t>ОСВОЕНИЯ</w:t>
            </w:r>
            <w:r w:rsidR="000C3278" w:rsidRPr="00025EE2">
              <w:rPr>
                <w:spacing w:val="-1"/>
              </w:rPr>
              <w:t xml:space="preserve"> </w:t>
            </w:r>
            <w:r w:rsidR="000C3278" w:rsidRPr="00025EE2">
              <w:t>ДИСЦИПЛИНЫ</w:t>
            </w:r>
            <w:r w:rsidR="000C3278" w:rsidRPr="00025EE2">
              <w:tab/>
              <w:t>3</w:t>
            </w:r>
          </w:hyperlink>
        </w:p>
        <w:p w14:paraId="2B8D62CF" w14:textId="77777777" w:rsidR="000B3BDB" w:rsidRPr="00025EE2" w:rsidRDefault="002E7B55">
          <w:pPr>
            <w:pStyle w:val="10"/>
            <w:numPr>
              <w:ilvl w:val="0"/>
              <w:numId w:val="5"/>
            </w:numPr>
            <w:tabs>
              <w:tab w:val="left" w:pos="1163"/>
              <w:tab w:val="left" w:leader="dot" w:pos="10176"/>
            </w:tabs>
            <w:spacing w:before="120"/>
            <w:ind w:hanging="222"/>
          </w:pPr>
          <w:hyperlink w:anchor="_bookmark1" w:history="1">
            <w:r w:rsidR="000C3278" w:rsidRPr="00025EE2">
              <w:t>МЕСТО ДИСЦИПЛИНЫ В СТРУКТУРЕ</w:t>
            </w:r>
            <w:r w:rsidR="000C3278" w:rsidRPr="00025EE2">
              <w:rPr>
                <w:spacing w:val="-15"/>
              </w:rPr>
              <w:t xml:space="preserve"> </w:t>
            </w:r>
            <w:r w:rsidR="000C3278" w:rsidRPr="00025EE2">
              <w:t>ОБРАЗОВАТЕЛЬНОЙ</w:t>
            </w:r>
            <w:r w:rsidR="000C3278" w:rsidRPr="00025EE2">
              <w:rPr>
                <w:spacing w:val="-1"/>
              </w:rPr>
              <w:t xml:space="preserve"> </w:t>
            </w:r>
            <w:r w:rsidR="000C3278" w:rsidRPr="00025EE2">
              <w:t>ПРОГРАММЫ</w:t>
            </w:r>
            <w:r w:rsidR="000C3278" w:rsidRPr="00025EE2">
              <w:tab/>
              <w:t>3</w:t>
            </w:r>
          </w:hyperlink>
        </w:p>
        <w:p w14:paraId="6A146EB2" w14:textId="77777777" w:rsidR="000B3BDB" w:rsidRPr="00025EE2" w:rsidRDefault="002E7B55">
          <w:pPr>
            <w:pStyle w:val="10"/>
            <w:numPr>
              <w:ilvl w:val="0"/>
              <w:numId w:val="5"/>
            </w:numPr>
            <w:tabs>
              <w:tab w:val="left" w:pos="1163"/>
              <w:tab w:val="left" w:leader="dot" w:pos="10176"/>
            </w:tabs>
            <w:spacing w:before="121"/>
            <w:ind w:hanging="222"/>
          </w:pPr>
          <w:hyperlink w:anchor="_bookmark2" w:history="1">
            <w:r w:rsidR="000C3278" w:rsidRPr="00025EE2">
              <w:t>ПЛАНИРУЕМЫЕ РЕЗУЛЬТАТЫ ОБУЧЕНИЯ</w:t>
            </w:r>
            <w:r w:rsidR="000C3278" w:rsidRPr="00025EE2">
              <w:rPr>
                <w:spacing w:val="-11"/>
              </w:rPr>
              <w:t xml:space="preserve"> </w:t>
            </w:r>
            <w:r w:rsidR="000C3278" w:rsidRPr="00025EE2">
              <w:t>ПО</w:t>
            </w:r>
            <w:r w:rsidR="000C3278" w:rsidRPr="00025EE2">
              <w:rPr>
                <w:spacing w:val="-1"/>
              </w:rPr>
              <w:t xml:space="preserve"> </w:t>
            </w:r>
            <w:r w:rsidR="000C3278" w:rsidRPr="00025EE2">
              <w:t>ДИСЦИПЛИНЕ</w:t>
            </w:r>
            <w:r w:rsidR="000C3278" w:rsidRPr="00025EE2">
              <w:tab/>
              <w:t>3</w:t>
            </w:r>
          </w:hyperlink>
        </w:p>
        <w:p w14:paraId="2CE79827" w14:textId="77777777" w:rsidR="000B3BDB" w:rsidRPr="00025EE2" w:rsidRDefault="002E7B55">
          <w:pPr>
            <w:pStyle w:val="10"/>
            <w:numPr>
              <w:ilvl w:val="0"/>
              <w:numId w:val="5"/>
            </w:numPr>
            <w:tabs>
              <w:tab w:val="left" w:pos="1163"/>
              <w:tab w:val="left" w:leader="dot" w:pos="10176"/>
            </w:tabs>
            <w:ind w:hanging="222"/>
          </w:pPr>
          <w:hyperlink w:anchor="_bookmark3" w:history="1">
            <w:r w:rsidR="000C3278" w:rsidRPr="00025EE2">
              <w:t>СТРУКТУРА И</w:t>
            </w:r>
            <w:r w:rsidR="000C3278" w:rsidRPr="00025EE2">
              <w:rPr>
                <w:spacing w:val="-5"/>
              </w:rPr>
              <w:t xml:space="preserve"> </w:t>
            </w:r>
            <w:r w:rsidR="000C3278" w:rsidRPr="00025EE2">
              <w:t>СОДЕРЖАНИЕ</w:t>
            </w:r>
            <w:r w:rsidR="000C3278" w:rsidRPr="00025EE2">
              <w:rPr>
                <w:spacing w:val="-4"/>
              </w:rPr>
              <w:t xml:space="preserve"> </w:t>
            </w:r>
            <w:r w:rsidR="000C3278" w:rsidRPr="00025EE2">
              <w:t>ДИСЦИПЛИНЫ*</w:t>
            </w:r>
            <w:r w:rsidR="000C3278" w:rsidRPr="00025EE2">
              <w:tab/>
              <w:t>3</w:t>
            </w:r>
          </w:hyperlink>
        </w:p>
        <w:p w14:paraId="4BC4E2D0" w14:textId="77777777" w:rsidR="000B3BDB" w:rsidRPr="00025EE2" w:rsidRDefault="002E7B55">
          <w:pPr>
            <w:pStyle w:val="10"/>
            <w:numPr>
              <w:ilvl w:val="0"/>
              <w:numId w:val="5"/>
            </w:numPr>
            <w:tabs>
              <w:tab w:val="left" w:pos="1163"/>
              <w:tab w:val="left" w:leader="dot" w:pos="10177"/>
            </w:tabs>
            <w:spacing w:line="256" w:lineRule="auto"/>
            <w:ind w:left="941" w:right="255" w:firstLine="0"/>
          </w:pPr>
          <w:hyperlink w:anchor="_bookmark4" w:history="1">
            <w:r w:rsidR="000C3278" w:rsidRPr="00025EE2">
              <w:t>УЧЕБНО-МЕТОДИЧЕСКОЕ И ИНФОРМАЦИОННОЕ ОБЕСПЕЧЕНИЕ</w:t>
            </w:r>
          </w:hyperlink>
          <w:r w:rsidR="000C3278" w:rsidRPr="00025EE2">
            <w:t xml:space="preserve"> </w:t>
          </w:r>
          <w:hyperlink w:anchor="_bookmark4" w:history="1">
            <w:r w:rsidR="000C3278" w:rsidRPr="00025EE2">
              <w:t>ДИСЦИПЛИНЫ</w:t>
            </w:r>
            <w:r w:rsidR="000C3278" w:rsidRPr="00025EE2">
              <w:tab/>
            </w:r>
            <w:r w:rsidR="000C3278" w:rsidRPr="00025EE2">
              <w:rPr>
                <w:spacing w:val="-18"/>
              </w:rPr>
              <w:t>6</w:t>
            </w:r>
          </w:hyperlink>
        </w:p>
        <w:p w14:paraId="5B3E2CD0" w14:textId="77777777" w:rsidR="000B3BDB" w:rsidRPr="00025EE2" w:rsidRDefault="002E7B55">
          <w:pPr>
            <w:pStyle w:val="2"/>
            <w:numPr>
              <w:ilvl w:val="1"/>
              <w:numId w:val="5"/>
            </w:numPr>
            <w:tabs>
              <w:tab w:val="left" w:pos="1495"/>
              <w:tab w:val="left" w:leader="dot" w:pos="10177"/>
            </w:tabs>
            <w:spacing w:before="105"/>
            <w:ind w:hanging="333"/>
          </w:pPr>
          <w:hyperlink w:anchor="_bookmark5" w:history="1">
            <w:r w:rsidR="000C3278" w:rsidRPr="00025EE2">
              <w:t>Рекомендуемая</w:t>
            </w:r>
            <w:r w:rsidR="000C3278" w:rsidRPr="00025EE2">
              <w:rPr>
                <w:spacing w:val="-5"/>
              </w:rPr>
              <w:t xml:space="preserve"> </w:t>
            </w:r>
            <w:r w:rsidR="000C3278" w:rsidRPr="00025EE2">
              <w:t>литература</w:t>
            </w:r>
            <w:r w:rsidR="000C3278" w:rsidRPr="00025EE2">
              <w:tab/>
              <w:t>6</w:t>
            </w:r>
          </w:hyperlink>
        </w:p>
        <w:p w14:paraId="7B4A0CF0" w14:textId="77777777" w:rsidR="000B3BDB" w:rsidRPr="00025EE2" w:rsidRDefault="002E7B55">
          <w:pPr>
            <w:pStyle w:val="2"/>
            <w:numPr>
              <w:ilvl w:val="1"/>
              <w:numId w:val="5"/>
            </w:numPr>
            <w:tabs>
              <w:tab w:val="left" w:pos="1495"/>
              <w:tab w:val="left" w:leader="dot" w:pos="10177"/>
            </w:tabs>
            <w:spacing w:before="122" w:line="256" w:lineRule="auto"/>
            <w:ind w:left="1162" w:right="255" w:firstLine="0"/>
          </w:pPr>
          <w:hyperlink w:anchor="_bookmark6" w:history="1">
            <w:r w:rsidR="000C3278" w:rsidRPr="00025EE2">
              <w:t>Перечень лицензионного и свободно распространяемого программного обеспечения, в</w:t>
            </w:r>
          </w:hyperlink>
          <w:r w:rsidR="000C3278" w:rsidRPr="00025EE2">
            <w:t xml:space="preserve"> </w:t>
          </w:r>
          <w:hyperlink w:anchor="_bookmark6" w:history="1">
            <w:r w:rsidR="000C3278" w:rsidRPr="00025EE2">
              <w:t>т.ч.</w:t>
            </w:r>
            <w:r w:rsidR="000C3278" w:rsidRPr="00025EE2">
              <w:rPr>
                <w:spacing w:val="-3"/>
              </w:rPr>
              <w:t xml:space="preserve"> </w:t>
            </w:r>
            <w:r w:rsidR="000C3278" w:rsidRPr="00025EE2">
              <w:t>отечественного</w:t>
            </w:r>
            <w:r w:rsidR="000C3278" w:rsidRPr="00025EE2">
              <w:rPr>
                <w:spacing w:val="-3"/>
              </w:rPr>
              <w:t xml:space="preserve"> </w:t>
            </w:r>
            <w:r w:rsidR="000C3278" w:rsidRPr="00025EE2">
              <w:t>производства</w:t>
            </w:r>
            <w:r w:rsidR="000C3278" w:rsidRPr="00025EE2">
              <w:tab/>
            </w:r>
            <w:r w:rsidR="000C3278" w:rsidRPr="00025EE2">
              <w:rPr>
                <w:spacing w:val="-18"/>
              </w:rPr>
              <w:t>6</w:t>
            </w:r>
          </w:hyperlink>
        </w:p>
        <w:p w14:paraId="62DF4A2C" w14:textId="77777777" w:rsidR="000B3BDB" w:rsidRPr="00025EE2" w:rsidRDefault="002E7B55">
          <w:pPr>
            <w:pStyle w:val="2"/>
            <w:numPr>
              <w:ilvl w:val="1"/>
              <w:numId w:val="5"/>
            </w:numPr>
            <w:tabs>
              <w:tab w:val="left" w:pos="1495"/>
              <w:tab w:val="left" w:leader="dot" w:pos="10177"/>
            </w:tabs>
            <w:spacing w:before="105" w:line="256" w:lineRule="auto"/>
            <w:ind w:left="1163" w:right="255" w:firstLine="0"/>
          </w:pPr>
          <w:hyperlink w:anchor="_bookmark7" w:history="1">
            <w:r w:rsidR="000C3278" w:rsidRPr="00025EE2">
              <w:t>Перечень информационных справочных систем (ИСС) и современных</w:t>
            </w:r>
          </w:hyperlink>
          <w:r w:rsidR="000C3278" w:rsidRPr="00025EE2">
            <w:t xml:space="preserve"> </w:t>
          </w:r>
          <w:hyperlink w:anchor="_bookmark7" w:history="1">
            <w:r w:rsidR="000C3278" w:rsidRPr="00025EE2">
              <w:t>профессиональных баз</w:t>
            </w:r>
            <w:r w:rsidR="000C3278" w:rsidRPr="00025EE2">
              <w:rPr>
                <w:spacing w:val="-9"/>
              </w:rPr>
              <w:t xml:space="preserve"> </w:t>
            </w:r>
            <w:r w:rsidR="000C3278" w:rsidRPr="00025EE2">
              <w:t>данных</w:t>
            </w:r>
            <w:r w:rsidR="000C3278" w:rsidRPr="00025EE2">
              <w:rPr>
                <w:spacing w:val="-4"/>
              </w:rPr>
              <w:t xml:space="preserve"> </w:t>
            </w:r>
            <w:r w:rsidR="000C3278" w:rsidRPr="00025EE2">
              <w:t>(СПБД)</w:t>
            </w:r>
            <w:r w:rsidR="000C3278" w:rsidRPr="00025EE2">
              <w:tab/>
            </w:r>
            <w:r w:rsidR="000C3278" w:rsidRPr="00025EE2">
              <w:rPr>
                <w:spacing w:val="-18"/>
              </w:rPr>
              <w:t>6</w:t>
            </w:r>
          </w:hyperlink>
        </w:p>
        <w:p w14:paraId="2B2D64E9" w14:textId="77777777" w:rsidR="000B3BDB" w:rsidRPr="00025EE2" w:rsidRDefault="002E7B55">
          <w:pPr>
            <w:pStyle w:val="10"/>
            <w:numPr>
              <w:ilvl w:val="0"/>
              <w:numId w:val="5"/>
            </w:numPr>
            <w:tabs>
              <w:tab w:val="left" w:pos="1164"/>
              <w:tab w:val="left" w:leader="dot" w:pos="10177"/>
            </w:tabs>
            <w:spacing w:before="102"/>
            <w:ind w:left="1163" w:hanging="222"/>
          </w:pPr>
          <w:hyperlink w:anchor="_bookmark8" w:history="1">
            <w:r w:rsidR="000C3278" w:rsidRPr="00025EE2">
              <w:t>МАТЕРИАЛЬНО-ТЕХНИЧЕСКОЕ</w:t>
            </w:r>
            <w:r w:rsidR="000C3278" w:rsidRPr="00025EE2">
              <w:rPr>
                <w:spacing w:val="-4"/>
              </w:rPr>
              <w:t xml:space="preserve"> </w:t>
            </w:r>
            <w:r w:rsidR="000C3278" w:rsidRPr="00025EE2">
              <w:t>ОБЕСПЕЧЕНИЕ</w:t>
            </w:r>
            <w:r w:rsidR="000C3278" w:rsidRPr="00025EE2">
              <w:rPr>
                <w:spacing w:val="-4"/>
              </w:rPr>
              <w:t xml:space="preserve"> </w:t>
            </w:r>
            <w:r w:rsidR="000C3278" w:rsidRPr="00025EE2">
              <w:t>ДИСЦИПЛИНЫ</w:t>
            </w:r>
            <w:r w:rsidR="000C3278" w:rsidRPr="00025EE2">
              <w:tab/>
              <w:t>7</w:t>
            </w:r>
          </w:hyperlink>
        </w:p>
        <w:p w14:paraId="0784F9D7" w14:textId="77777777" w:rsidR="000B3BDB" w:rsidRPr="00025EE2" w:rsidRDefault="002E7B55">
          <w:pPr>
            <w:pStyle w:val="10"/>
            <w:numPr>
              <w:ilvl w:val="0"/>
              <w:numId w:val="5"/>
            </w:numPr>
            <w:tabs>
              <w:tab w:val="left" w:pos="1164"/>
              <w:tab w:val="left" w:leader="dot" w:pos="10177"/>
            </w:tabs>
            <w:spacing w:before="125" w:line="256" w:lineRule="auto"/>
            <w:ind w:left="942" w:right="254" w:firstLine="0"/>
          </w:pPr>
          <w:hyperlink w:anchor="_bookmark9" w:history="1">
            <w:r w:rsidR="000C3278" w:rsidRPr="00025EE2">
              <w:t>МЕТОДИЧЕСКИЕ УКАЗАНИЯ ДЛЯ ОБУЧАЮЩЕГОСЯ ПО ОСВОЕНИЮ</w:t>
            </w:r>
          </w:hyperlink>
          <w:r w:rsidR="000C3278" w:rsidRPr="00025EE2">
            <w:t xml:space="preserve"> </w:t>
          </w:r>
          <w:hyperlink w:anchor="_bookmark9" w:history="1">
            <w:r w:rsidR="000C3278" w:rsidRPr="00025EE2">
              <w:t>ДИСЦИПЛИНЫ</w:t>
            </w:r>
            <w:r w:rsidR="000C3278" w:rsidRPr="00025EE2">
              <w:tab/>
            </w:r>
            <w:r w:rsidR="000C3278" w:rsidRPr="00025EE2">
              <w:rPr>
                <w:spacing w:val="-17"/>
              </w:rPr>
              <w:t>9</w:t>
            </w:r>
          </w:hyperlink>
        </w:p>
        <w:p w14:paraId="1371739E" w14:textId="77777777" w:rsidR="000B3BDB" w:rsidRPr="00025EE2" w:rsidRDefault="002E7B55">
          <w:pPr>
            <w:pStyle w:val="10"/>
            <w:numPr>
              <w:ilvl w:val="0"/>
              <w:numId w:val="5"/>
            </w:numPr>
            <w:tabs>
              <w:tab w:val="left" w:pos="1164"/>
              <w:tab w:val="left" w:leader="dot" w:pos="10064"/>
            </w:tabs>
            <w:spacing w:before="104" w:line="256" w:lineRule="auto"/>
            <w:ind w:left="942" w:right="253" w:firstLine="0"/>
          </w:pPr>
          <w:hyperlink w:anchor="_bookmark10" w:history="1">
            <w:r w:rsidR="000C3278" w:rsidRPr="00025EE2">
              <w:t>ОСОБЕННОСТИ ОСВОЕНИЯ ДИСЦИПЛИНЫ ДЛЯ ИНВАЛИДОВ И ЛИЦ С</w:t>
            </w:r>
          </w:hyperlink>
          <w:r w:rsidR="000C3278" w:rsidRPr="00025EE2">
            <w:t xml:space="preserve"> </w:t>
          </w:r>
          <w:hyperlink w:anchor="_bookmark10" w:history="1">
            <w:r w:rsidR="000C3278" w:rsidRPr="00025EE2">
              <w:t>ОГРАНИЧЕННЫМИ</w:t>
            </w:r>
            <w:r w:rsidR="000C3278" w:rsidRPr="00025EE2">
              <w:rPr>
                <w:spacing w:val="-3"/>
              </w:rPr>
              <w:t xml:space="preserve"> </w:t>
            </w:r>
            <w:r w:rsidR="000C3278" w:rsidRPr="00025EE2">
              <w:t>ВОЗМОЖНОСТЯМИ</w:t>
            </w:r>
            <w:r w:rsidR="000C3278" w:rsidRPr="00025EE2">
              <w:rPr>
                <w:spacing w:val="-3"/>
              </w:rPr>
              <w:t xml:space="preserve"> </w:t>
            </w:r>
            <w:r w:rsidR="000C3278" w:rsidRPr="00025EE2">
              <w:t>ЗДОРОВЬЯ</w:t>
            </w:r>
            <w:r w:rsidR="000C3278" w:rsidRPr="00025EE2">
              <w:tab/>
            </w:r>
            <w:r w:rsidR="000C3278" w:rsidRPr="00025EE2">
              <w:rPr>
                <w:spacing w:val="-8"/>
              </w:rPr>
              <w:t>10</w:t>
            </w:r>
          </w:hyperlink>
        </w:p>
        <w:p w14:paraId="026D24F5" w14:textId="77777777" w:rsidR="000B3BDB" w:rsidRPr="00025EE2" w:rsidRDefault="002E7B55">
          <w:pPr>
            <w:pStyle w:val="10"/>
            <w:tabs>
              <w:tab w:val="left" w:leader="dot" w:pos="10064"/>
            </w:tabs>
            <w:spacing w:before="103"/>
            <w:ind w:left="942" w:firstLine="0"/>
          </w:pPr>
          <w:hyperlink w:anchor="_bookmark11" w:history="1">
            <w:r w:rsidR="000C3278" w:rsidRPr="00025EE2">
              <w:t>ФОНД</w:t>
            </w:r>
            <w:r w:rsidR="000C3278" w:rsidRPr="00025EE2">
              <w:rPr>
                <w:spacing w:val="-2"/>
              </w:rPr>
              <w:t xml:space="preserve"> </w:t>
            </w:r>
            <w:r w:rsidR="000C3278" w:rsidRPr="00025EE2">
              <w:t>ОЦЕНОЧНЫХ</w:t>
            </w:r>
            <w:r w:rsidR="000C3278" w:rsidRPr="00025EE2">
              <w:rPr>
                <w:spacing w:val="-5"/>
              </w:rPr>
              <w:t xml:space="preserve"> </w:t>
            </w:r>
            <w:r w:rsidR="000C3278" w:rsidRPr="00025EE2">
              <w:t>СРЕДСТВ</w:t>
            </w:r>
            <w:r w:rsidR="000C3278" w:rsidRPr="00025EE2">
              <w:tab/>
              <w:t>12</w:t>
            </w:r>
          </w:hyperlink>
        </w:p>
        <w:p w14:paraId="302F7318" w14:textId="77777777" w:rsidR="000B3BDB" w:rsidRPr="00025EE2" w:rsidRDefault="002E7B55">
          <w:pPr>
            <w:pStyle w:val="2"/>
            <w:numPr>
              <w:ilvl w:val="1"/>
              <w:numId w:val="4"/>
            </w:numPr>
            <w:tabs>
              <w:tab w:val="left" w:pos="1495"/>
              <w:tab w:val="left" w:leader="dot" w:pos="10064"/>
            </w:tabs>
          </w:pPr>
          <w:hyperlink w:anchor="_bookmark12" w:history="1">
            <w:r w:rsidR="000C3278" w:rsidRPr="00025EE2">
              <w:t>Контрольные вопросы и задания к</w:t>
            </w:r>
            <w:r w:rsidR="000C3278" w:rsidRPr="00025EE2">
              <w:rPr>
                <w:spacing w:val="-11"/>
              </w:rPr>
              <w:t xml:space="preserve"> </w:t>
            </w:r>
            <w:r w:rsidR="000C3278" w:rsidRPr="00025EE2">
              <w:t>промежуточной</w:t>
            </w:r>
            <w:r w:rsidR="000C3278" w:rsidRPr="00025EE2">
              <w:rPr>
                <w:spacing w:val="-2"/>
              </w:rPr>
              <w:t xml:space="preserve"> </w:t>
            </w:r>
            <w:r w:rsidR="000C3278" w:rsidRPr="00025EE2">
              <w:t>аттестации</w:t>
            </w:r>
            <w:r w:rsidR="000C3278" w:rsidRPr="00025EE2">
              <w:tab/>
              <w:t>12</w:t>
            </w:r>
          </w:hyperlink>
        </w:p>
        <w:p w14:paraId="275F1A04" w14:textId="77777777" w:rsidR="000B3BDB" w:rsidRPr="00025EE2" w:rsidRDefault="002E7B55">
          <w:pPr>
            <w:pStyle w:val="2"/>
            <w:numPr>
              <w:ilvl w:val="1"/>
              <w:numId w:val="4"/>
            </w:numPr>
            <w:tabs>
              <w:tab w:val="left" w:pos="1495"/>
              <w:tab w:val="left" w:leader="dot" w:pos="10065"/>
            </w:tabs>
            <w:spacing w:before="123"/>
          </w:pPr>
          <w:hyperlink w:anchor="_bookmark13" w:history="1">
            <w:r w:rsidR="000C3278" w:rsidRPr="00025EE2">
              <w:t>Темы</w:t>
            </w:r>
            <w:r w:rsidR="000C3278" w:rsidRPr="00025EE2">
              <w:rPr>
                <w:spacing w:val="-2"/>
              </w:rPr>
              <w:t xml:space="preserve"> </w:t>
            </w:r>
            <w:r w:rsidR="000C3278" w:rsidRPr="00025EE2">
              <w:t>письменных</w:t>
            </w:r>
            <w:r w:rsidR="000C3278" w:rsidRPr="00025EE2">
              <w:rPr>
                <w:spacing w:val="-4"/>
              </w:rPr>
              <w:t xml:space="preserve"> </w:t>
            </w:r>
            <w:r w:rsidR="000C3278" w:rsidRPr="00025EE2">
              <w:t>работ</w:t>
            </w:r>
            <w:r w:rsidR="000C3278" w:rsidRPr="00025EE2">
              <w:tab/>
              <w:t>12</w:t>
            </w:r>
          </w:hyperlink>
        </w:p>
        <w:p w14:paraId="0675E213" w14:textId="77777777" w:rsidR="000B3BDB" w:rsidRPr="00025EE2" w:rsidRDefault="002E7B55">
          <w:pPr>
            <w:pStyle w:val="2"/>
            <w:numPr>
              <w:ilvl w:val="1"/>
              <w:numId w:val="4"/>
            </w:numPr>
            <w:tabs>
              <w:tab w:val="left" w:pos="1495"/>
              <w:tab w:val="left" w:leader="dot" w:pos="10065"/>
            </w:tabs>
          </w:pPr>
          <w:hyperlink w:anchor="_bookmark14" w:history="1">
            <w:r w:rsidR="000C3278" w:rsidRPr="00025EE2">
              <w:t>Контрольные</w:t>
            </w:r>
            <w:r w:rsidR="000C3278" w:rsidRPr="00025EE2">
              <w:rPr>
                <w:spacing w:val="-2"/>
              </w:rPr>
              <w:t xml:space="preserve"> </w:t>
            </w:r>
            <w:r w:rsidR="000C3278" w:rsidRPr="00025EE2">
              <w:t>точки</w:t>
            </w:r>
            <w:r w:rsidR="000C3278" w:rsidRPr="00025EE2">
              <w:tab/>
              <w:t>13</w:t>
            </w:r>
          </w:hyperlink>
        </w:p>
        <w:p w14:paraId="736EA57A" w14:textId="77777777" w:rsidR="000B3BDB" w:rsidRPr="00025EE2" w:rsidRDefault="002E7B55">
          <w:pPr>
            <w:pStyle w:val="2"/>
            <w:numPr>
              <w:ilvl w:val="1"/>
              <w:numId w:val="4"/>
            </w:numPr>
            <w:tabs>
              <w:tab w:val="left" w:pos="1495"/>
              <w:tab w:val="left" w:leader="dot" w:pos="10065"/>
            </w:tabs>
            <w:spacing w:before="123"/>
          </w:pPr>
          <w:hyperlink w:anchor="_bookmark15" w:history="1">
            <w:r w:rsidR="000C3278" w:rsidRPr="00025EE2">
              <w:t>Другие</w:t>
            </w:r>
            <w:r w:rsidR="000C3278" w:rsidRPr="00025EE2">
              <w:rPr>
                <w:spacing w:val="-4"/>
              </w:rPr>
              <w:t xml:space="preserve"> </w:t>
            </w:r>
            <w:r w:rsidR="000C3278" w:rsidRPr="00025EE2">
              <w:t>объекты</w:t>
            </w:r>
            <w:r w:rsidR="000C3278" w:rsidRPr="00025EE2">
              <w:rPr>
                <w:spacing w:val="-3"/>
              </w:rPr>
              <w:t xml:space="preserve"> </w:t>
            </w:r>
            <w:r w:rsidR="000C3278" w:rsidRPr="00025EE2">
              <w:t>оценивания</w:t>
            </w:r>
            <w:r w:rsidR="000C3278" w:rsidRPr="00025EE2">
              <w:tab/>
              <w:t>13</w:t>
            </w:r>
          </w:hyperlink>
        </w:p>
        <w:p w14:paraId="76CF2A76" w14:textId="77777777" w:rsidR="000B3BDB" w:rsidRPr="00025EE2" w:rsidRDefault="002E7B55">
          <w:pPr>
            <w:pStyle w:val="2"/>
            <w:numPr>
              <w:ilvl w:val="1"/>
              <w:numId w:val="4"/>
            </w:numPr>
            <w:tabs>
              <w:tab w:val="left" w:pos="1496"/>
              <w:tab w:val="left" w:leader="dot" w:pos="10065"/>
            </w:tabs>
            <w:ind w:left="1495" w:hanging="333"/>
          </w:pPr>
          <w:hyperlink w:anchor="_bookmark16" w:history="1">
            <w:r w:rsidR="000C3278" w:rsidRPr="00025EE2">
              <w:t>Самостоятельная</w:t>
            </w:r>
            <w:r w:rsidR="000C3278" w:rsidRPr="00025EE2">
              <w:rPr>
                <w:spacing w:val="-3"/>
              </w:rPr>
              <w:t xml:space="preserve"> </w:t>
            </w:r>
            <w:r w:rsidR="000C3278" w:rsidRPr="00025EE2">
              <w:t>работа</w:t>
            </w:r>
            <w:r w:rsidR="000C3278" w:rsidRPr="00025EE2">
              <w:rPr>
                <w:spacing w:val="-3"/>
              </w:rPr>
              <w:t xml:space="preserve"> </w:t>
            </w:r>
            <w:r w:rsidR="000C3278" w:rsidRPr="00025EE2">
              <w:t>обучающегося</w:t>
            </w:r>
            <w:r w:rsidR="000C3278" w:rsidRPr="00025EE2">
              <w:tab/>
              <w:t>13</w:t>
            </w:r>
          </w:hyperlink>
        </w:p>
        <w:p w14:paraId="049CD580" w14:textId="77777777" w:rsidR="000B3BDB" w:rsidRPr="00025EE2" w:rsidRDefault="002E7B55">
          <w:pPr>
            <w:pStyle w:val="2"/>
            <w:numPr>
              <w:ilvl w:val="1"/>
              <w:numId w:val="4"/>
            </w:numPr>
            <w:tabs>
              <w:tab w:val="left" w:pos="1496"/>
              <w:tab w:val="left" w:leader="dot" w:pos="10065"/>
            </w:tabs>
            <w:spacing w:before="123"/>
            <w:ind w:left="1495" w:hanging="333"/>
          </w:pPr>
          <w:hyperlink w:anchor="_bookmark17" w:history="1">
            <w:r w:rsidR="000C3278" w:rsidRPr="00025EE2">
              <w:t>Шкала</w:t>
            </w:r>
            <w:r w:rsidR="000C3278" w:rsidRPr="00025EE2">
              <w:rPr>
                <w:spacing w:val="-2"/>
              </w:rPr>
              <w:t xml:space="preserve"> </w:t>
            </w:r>
            <w:r w:rsidR="000C3278" w:rsidRPr="00025EE2">
              <w:t>оценивания</w:t>
            </w:r>
            <w:r w:rsidR="000C3278" w:rsidRPr="00025EE2">
              <w:rPr>
                <w:spacing w:val="-3"/>
              </w:rPr>
              <w:t xml:space="preserve"> </w:t>
            </w:r>
            <w:r w:rsidR="000C3278" w:rsidRPr="00025EE2">
              <w:t>результата</w:t>
            </w:r>
            <w:r w:rsidR="000C3278" w:rsidRPr="00025EE2">
              <w:tab/>
              <w:t>13</w:t>
            </w:r>
          </w:hyperlink>
        </w:p>
      </w:sdtContent>
    </w:sdt>
    <w:p w14:paraId="0FB740E2" w14:textId="77777777" w:rsidR="000B3BDB" w:rsidRPr="00025EE2" w:rsidRDefault="000B3BDB">
      <w:pPr>
        <w:rPr>
          <w:b/>
        </w:rPr>
        <w:sectPr w:rsidR="000B3BDB" w:rsidRPr="00025EE2">
          <w:footerReference w:type="default" r:id="rId7"/>
          <w:pgSz w:w="11910" w:h="16840"/>
          <w:pgMar w:top="900" w:right="600" w:bottom="1120" w:left="760" w:header="0" w:footer="925" w:gutter="0"/>
          <w:pgNumType w:start="2"/>
          <w:cols w:space="720"/>
        </w:sectPr>
      </w:pPr>
    </w:p>
    <w:p w14:paraId="0440C61E" w14:textId="77777777" w:rsidR="000B3BDB" w:rsidRDefault="000C3278">
      <w:pPr>
        <w:pStyle w:val="1"/>
        <w:numPr>
          <w:ilvl w:val="2"/>
          <w:numId w:val="4"/>
        </w:numPr>
        <w:tabs>
          <w:tab w:val="left" w:pos="3356"/>
        </w:tabs>
        <w:spacing w:before="61" w:after="28"/>
        <w:jc w:val="left"/>
      </w:pPr>
      <w:bookmarkStart w:id="1" w:name="1._ЦЕЛИ_ОСВОЕНИЯ_ДИСЦИПЛИНЫ"/>
      <w:bookmarkStart w:id="2" w:name="_bookmark0"/>
      <w:bookmarkEnd w:id="1"/>
      <w:bookmarkEnd w:id="2"/>
      <w:r>
        <w:lastRenderedPageBreak/>
        <w:t>ЦЕЛИ ОСВОЕНИЯ</w:t>
      </w:r>
      <w:r>
        <w:rPr>
          <w:spacing w:val="-4"/>
        </w:rPr>
        <w:t xml:space="preserve"> </w:t>
      </w:r>
      <w:r>
        <w:t>ДИСЦИПЛИНЫ</w:t>
      </w: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4"/>
        <w:gridCol w:w="8357"/>
      </w:tblGrid>
      <w:tr w:rsidR="000B3BDB" w14:paraId="13F13D13" w14:textId="77777777">
        <w:trPr>
          <w:trHeight w:val="1379"/>
        </w:trPr>
        <w:tc>
          <w:tcPr>
            <w:tcW w:w="1704" w:type="dxa"/>
          </w:tcPr>
          <w:p w14:paraId="43FD2039" w14:textId="77777777" w:rsidR="000B3BDB" w:rsidRDefault="000C3278">
            <w:pPr>
              <w:pStyle w:val="TableParagraph"/>
              <w:spacing w:line="320" w:lineRule="exact"/>
              <w:ind w:left="107"/>
              <w:rPr>
                <w:b/>
                <w:sz w:val="28"/>
              </w:rPr>
            </w:pPr>
            <w:r>
              <w:rPr>
                <w:b/>
                <w:sz w:val="28"/>
              </w:rPr>
              <w:t>Цель:</w:t>
            </w:r>
          </w:p>
        </w:tc>
        <w:tc>
          <w:tcPr>
            <w:tcW w:w="8357" w:type="dxa"/>
          </w:tcPr>
          <w:p w14:paraId="60CA14CE" w14:textId="77777777" w:rsidR="000B3BDB" w:rsidRDefault="000C3278">
            <w:pPr>
              <w:pStyle w:val="TableParagraph"/>
              <w:ind w:left="105" w:right="96"/>
              <w:jc w:val="both"/>
              <w:rPr>
                <w:sz w:val="24"/>
              </w:rPr>
            </w:pPr>
            <w:r>
              <w:rPr>
                <w:sz w:val="24"/>
              </w:rPr>
              <w:t>Обучение студентов знанию и правильному пониманию норм, регулирующих кредитно-расчетные отношения в условиях цифровой экономики, выработка навыков толкования и применения указанных норм к конкретным практическим ситуациям, выработка навыков участия в практической</w:t>
            </w:r>
          </w:p>
          <w:p w14:paraId="438D0478" w14:textId="77777777" w:rsidR="000B3BDB" w:rsidRDefault="000C3278">
            <w:pPr>
              <w:pStyle w:val="TableParagraph"/>
              <w:spacing w:line="264" w:lineRule="exact"/>
              <w:ind w:left="105"/>
              <w:jc w:val="both"/>
              <w:rPr>
                <w:sz w:val="24"/>
              </w:rPr>
            </w:pPr>
            <w:r>
              <w:rPr>
                <w:sz w:val="24"/>
              </w:rPr>
              <w:t>экспертно-консультационной и правоприменительной деятельности.</w:t>
            </w:r>
          </w:p>
        </w:tc>
      </w:tr>
    </w:tbl>
    <w:p w14:paraId="28C0AE56" w14:textId="77777777" w:rsidR="000B3BDB" w:rsidRDefault="000B3BDB">
      <w:pPr>
        <w:pStyle w:val="a3"/>
        <w:rPr>
          <w:b/>
          <w:sz w:val="30"/>
        </w:rPr>
      </w:pPr>
    </w:p>
    <w:p w14:paraId="02ECE812" w14:textId="77777777" w:rsidR="000B3BDB" w:rsidRDefault="000C3278">
      <w:pPr>
        <w:pStyle w:val="1"/>
        <w:numPr>
          <w:ilvl w:val="2"/>
          <w:numId w:val="4"/>
        </w:numPr>
        <w:tabs>
          <w:tab w:val="left" w:pos="1569"/>
        </w:tabs>
        <w:spacing w:before="241" w:line="256" w:lineRule="auto"/>
        <w:ind w:left="4637" w:right="591" w:hanging="3351"/>
        <w:jc w:val="left"/>
      </w:pPr>
      <w:bookmarkStart w:id="3" w:name="2._МЕСТО_ДИСЦИПЛИНЫ_В_СТРУКТУРЕ_ОБРАЗОВА"/>
      <w:bookmarkStart w:id="4" w:name="_bookmark1"/>
      <w:bookmarkEnd w:id="3"/>
      <w:bookmarkEnd w:id="4"/>
      <w:r>
        <w:t>МЕСТО ДИСЦИПЛИНЫ В СТРУКТУРЕ ОБРАЗОВАТЕЛЬНОЙ ПРОГРАММЫ</w:t>
      </w:r>
    </w:p>
    <w:p w14:paraId="558FB150" w14:textId="77777777" w:rsidR="000B3BDB" w:rsidRDefault="000B3BDB">
      <w:pPr>
        <w:pStyle w:val="a3"/>
        <w:spacing w:before="1"/>
        <w:rPr>
          <w:b/>
        </w:rPr>
      </w:pPr>
    </w:p>
    <w:p w14:paraId="04921B71" w14:textId="23E70187" w:rsidR="000B3BDB" w:rsidRDefault="000C3278" w:rsidP="00903880">
      <w:pPr>
        <w:pStyle w:val="a3"/>
        <w:ind w:left="942" w:right="1000" w:hanging="1"/>
        <w:jc w:val="both"/>
      </w:pPr>
      <w:r>
        <w:t>Дисциплина Б1.В.ДВ Правовое регулирование финансовых технологий относится к дисциплинам</w:t>
      </w:r>
      <w:r w:rsidR="00903880">
        <w:t xml:space="preserve"> по выбору </w:t>
      </w:r>
      <w:r>
        <w:t>Блока</w:t>
      </w:r>
      <w:r>
        <w:rPr>
          <w:spacing w:val="-7"/>
        </w:rPr>
        <w:t xml:space="preserve"> </w:t>
      </w:r>
      <w:r>
        <w:t>1.</w:t>
      </w:r>
    </w:p>
    <w:p w14:paraId="74336C34" w14:textId="77777777" w:rsidR="000B3BDB" w:rsidRDefault="000B3BDB">
      <w:pPr>
        <w:pStyle w:val="a3"/>
        <w:rPr>
          <w:sz w:val="30"/>
        </w:rPr>
      </w:pPr>
    </w:p>
    <w:p w14:paraId="73CB02E5" w14:textId="77777777" w:rsidR="000B3BDB" w:rsidRDefault="000C3278">
      <w:pPr>
        <w:pStyle w:val="1"/>
        <w:numPr>
          <w:ilvl w:val="2"/>
          <w:numId w:val="4"/>
        </w:numPr>
        <w:tabs>
          <w:tab w:val="left" w:pos="1379"/>
        </w:tabs>
        <w:spacing w:before="173"/>
        <w:ind w:left="1378" w:hanging="282"/>
        <w:jc w:val="left"/>
      </w:pPr>
      <w:bookmarkStart w:id="5" w:name="3._ПЛАНИРУЕМЫЕ_РЕЗУЛЬТАТЫ_ОБУЧЕНИЯ_ПО_ДИ"/>
      <w:bookmarkStart w:id="6" w:name="_bookmark2"/>
      <w:bookmarkEnd w:id="5"/>
      <w:bookmarkEnd w:id="6"/>
      <w:r>
        <w:t>ПЛАНИРУЕМЫЕ РЕЗУЛЬТАТЫ ОБУЧЕНИЯ ПО</w:t>
      </w:r>
      <w:r>
        <w:rPr>
          <w:spacing w:val="-9"/>
        </w:rPr>
        <w:t xml:space="preserve"> </w:t>
      </w:r>
      <w:r>
        <w:t>ДИСЦИПЛИНЕ</w:t>
      </w:r>
    </w:p>
    <w:p w14:paraId="4E3AFCB5" w14:textId="77777777" w:rsidR="000B3BDB" w:rsidRDefault="000B3BDB">
      <w:pPr>
        <w:pStyle w:val="a3"/>
        <w:spacing w:before="2"/>
        <w:rPr>
          <w:b/>
          <w:sz w:val="24"/>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3"/>
        <w:gridCol w:w="1886"/>
        <w:gridCol w:w="5500"/>
      </w:tblGrid>
      <w:tr w:rsidR="000B3BDB" w14:paraId="225F4B38" w14:textId="77777777">
        <w:trPr>
          <w:trHeight w:val="1425"/>
        </w:trPr>
        <w:tc>
          <w:tcPr>
            <w:tcW w:w="2923" w:type="dxa"/>
          </w:tcPr>
          <w:p w14:paraId="47FD8CC9" w14:textId="77777777" w:rsidR="000B3BDB" w:rsidRDefault="000C3278">
            <w:pPr>
              <w:pStyle w:val="TableParagraph"/>
              <w:spacing w:line="259" w:lineRule="auto"/>
              <w:ind w:left="150" w:right="122" w:firstLine="285"/>
              <w:rPr>
                <w:b/>
              </w:rPr>
            </w:pPr>
            <w:r>
              <w:rPr>
                <w:b/>
              </w:rPr>
              <w:t>Код и наименование компетенции выпускника</w:t>
            </w:r>
          </w:p>
        </w:tc>
        <w:tc>
          <w:tcPr>
            <w:tcW w:w="1886" w:type="dxa"/>
          </w:tcPr>
          <w:p w14:paraId="650EDD79" w14:textId="77777777" w:rsidR="000B3BDB" w:rsidRDefault="000C3278">
            <w:pPr>
              <w:pStyle w:val="TableParagraph"/>
              <w:ind w:left="227" w:right="216" w:hanging="2"/>
              <w:jc w:val="center"/>
              <w:rPr>
                <w:b/>
              </w:rPr>
            </w:pPr>
            <w:r>
              <w:rPr>
                <w:b/>
              </w:rPr>
              <w:t>Код и наименование индикатора достижения компетенций</w:t>
            </w:r>
          </w:p>
        </w:tc>
        <w:tc>
          <w:tcPr>
            <w:tcW w:w="5500" w:type="dxa"/>
          </w:tcPr>
          <w:p w14:paraId="06535EBA" w14:textId="77777777" w:rsidR="000B3BDB" w:rsidRDefault="000B3BDB">
            <w:pPr>
              <w:pStyle w:val="TableParagraph"/>
              <w:spacing w:before="3"/>
              <w:rPr>
                <w:b/>
                <w:sz w:val="24"/>
              </w:rPr>
            </w:pPr>
          </w:p>
          <w:p w14:paraId="4765AB09" w14:textId="77777777" w:rsidR="000B3BDB" w:rsidRDefault="000C3278">
            <w:pPr>
              <w:pStyle w:val="TableParagraph"/>
              <w:ind w:left="182"/>
              <w:rPr>
                <w:b/>
              </w:rPr>
            </w:pPr>
            <w:r>
              <w:rPr>
                <w:b/>
              </w:rPr>
              <w:t>Планируемые результаты обучения по дисциплине</w:t>
            </w:r>
          </w:p>
        </w:tc>
      </w:tr>
      <w:tr w:rsidR="000B3BDB" w14:paraId="267668C7" w14:textId="77777777">
        <w:trPr>
          <w:trHeight w:val="4029"/>
        </w:trPr>
        <w:tc>
          <w:tcPr>
            <w:tcW w:w="2923" w:type="dxa"/>
          </w:tcPr>
          <w:p w14:paraId="3CD559BE" w14:textId="77777777" w:rsidR="000B3BDB" w:rsidRDefault="000C3278">
            <w:pPr>
              <w:pStyle w:val="TableParagraph"/>
              <w:spacing w:line="259" w:lineRule="auto"/>
              <w:ind w:left="107" w:right="120"/>
              <w:rPr>
                <w:i/>
              </w:rPr>
            </w:pPr>
            <w:r>
              <w:rPr>
                <w:i/>
              </w:rPr>
              <w:t>ПК-5 - Способен давать квалифицированные юридические заключения и консультации в конкретных видах юридической деятельности</w:t>
            </w:r>
          </w:p>
        </w:tc>
        <w:tc>
          <w:tcPr>
            <w:tcW w:w="1886" w:type="dxa"/>
          </w:tcPr>
          <w:p w14:paraId="5FE0A2EA" w14:textId="77777777" w:rsidR="000B3BDB" w:rsidRDefault="000C3278">
            <w:pPr>
              <w:pStyle w:val="TableParagraph"/>
              <w:spacing w:line="247" w:lineRule="exact"/>
              <w:ind w:left="107"/>
              <w:rPr>
                <w:i/>
              </w:rPr>
            </w:pPr>
            <w:r>
              <w:rPr>
                <w:i/>
              </w:rPr>
              <w:t>ПК-5.2 -</w:t>
            </w:r>
          </w:p>
          <w:p w14:paraId="47D6E37E" w14:textId="77777777" w:rsidR="000B3BDB" w:rsidRDefault="000C3278">
            <w:pPr>
              <w:pStyle w:val="TableParagraph"/>
              <w:spacing w:before="20" w:line="259" w:lineRule="auto"/>
              <w:ind w:left="107" w:right="199"/>
              <w:rPr>
                <w:i/>
              </w:rPr>
            </w:pPr>
            <w:r>
              <w:rPr>
                <w:i/>
              </w:rPr>
              <w:t>Готовит заключения с обоснованием необходимости внесения исправлений в представленные на правовую экспертизу проекты документов</w:t>
            </w:r>
          </w:p>
        </w:tc>
        <w:tc>
          <w:tcPr>
            <w:tcW w:w="5500" w:type="dxa"/>
          </w:tcPr>
          <w:p w14:paraId="19E2359D" w14:textId="77777777" w:rsidR="000B3BDB" w:rsidRDefault="000C3278">
            <w:pPr>
              <w:pStyle w:val="TableParagraph"/>
              <w:spacing w:line="259" w:lineRule="auto"/>
              <w:ind w:left="108" w:right="92"/>
              <w:jc w:val="both"/>
              <w:rPr>
                <w:i/>
              </w:rPr>
            </w:pPr>
            <w:r>
              <w:rPr>
                <w:i/>
              </w:rPr>
              <w:t>Знать: российское законодательство о финансовых технологиях и перспективы его развития; технологию разработки проекта нормативного и другого правового акта; методологию экспертизы проекта документа</w:t>
            </w:r>
          </w:p>
          <w:p w14:paraId="162F7D89" w14:textId="7D196AFE" w:rsidR="000B3BDB" w:rsidRDefault="000C3278">
            <w:pPr>
              <w:pStyle w:val="TableParagraph"/>
              <w:spacing w:before="154" w:line="259" w:lineRule="auto"/>
              <w:ind w:left="108" w:right="92"/>
              <w:jc w:val="both"/>
              <w:rPr>
                <w:i/>
              </w:rPr>
            </w:pPr>
            <w:r>
              <w:rPr>
                <w:i/>
              </w:rPr>
              <w:t>Уметь: анализировать действующее гражданское законодательство о финансовых технологиях и проекты нормативных актов в данной сфере; выявлять актуальные проблемы правоприменения и пробелы действующего законодательства в сфере финансовых</w:t>
            </w:r>
            <w:r>
              <w:rPr>
                <w:i/>
                <w:spacing w:val="-1"/>
              </w:rPr>
              <w:t xml:space="preserve"> </w:t>
            </w:r>
            <w:r>
              <w:rPr>
                <w:i/>
              </w:rPr>
              <w:t>технологий.</w:t>
            </w:r>
          </w:p>
          <w:p w14:paraId="36EFBEC5" w14:textId="77777777" w:rsidR="000B3BDB" w:rsidRDefault="000C3278">
            <w:pPr>
              <w:pStyle w:val="TableParagraph"/>
              <w:spacing w:before="158" w:line="259" w:lineRule="auto"/>
              <w:ind w:left="108" w:right="92"/>
              <w:jc w:val="both"/>
              <w:rPr>
                <w:i/>
              </w:rPr>
            </w:pPr>
            <w:r>
              <w:rPr>
                <w:i/>
              </w:rPr>
              <w:t>Владеть: навыком анализа и экспертизы проектов нормативных актов в сфере финансовых технологий..</w:t>
            </w:r>
          </w:p>
        </w:tc>
      </w:tr>
    </w:tbl>
    <w:p w14:paraId="279E72A3" w14:textId="77777777" w:rsidR="000B3BDB" w:rsidRDefault="000B3BDB">
      <w:pPr>
        <w:pStyle w:val="a3"/>
        <w:rPr>
          <w:b/>
          <w:sz w:val="30"/>
        </w:rPr>
      </w:pPr>
    </w:p>
    <w:p w14:paraId="04A0909D" w14:textId="77777777" w:rsidR="000B3BDB" w:rsidRDefault="000C3278">
      <w:pPr>
        <w:pStyle w:val="1"/>
        <w:numPr>
          <w:ilvl w:val="2"/>
          <w:numId w:val="4"/>
        </w:numPr>
        <w:tabs>
          <w:tab w:val="left" w:pos="2480"/>
        </w:tabs>
        <w:spacing w:before="241" w:after="28"/>
        <w:ind w:left="2479"/>
        <w:jc w:val="left"/>
      </w:pPr>
      <w:bookmarkStart w:id="7" w:name="4._СТРУКТУРА_И_СОДЕРЖАНИЕ_ДИСЦИПЛИНЫ*"/>
      <w:bookmarkStart w:id="8" w:name="_bookmark3"/>
      <w:bookmarkEnd w:id="7"/>
      <w:bookmarkEnd w:id="8"/>
      <w:r>
        <w:t>СТРУКТУРА И СОДЕРЖАНИЕ</w:t>
      </w:r>
      <w:r>
        <w:rPr>
          <w:spacing w:val="-7"/>
        </w:rPr>
        <w:t xml:space="preserve"> </w:t>
      </w:r>
      <w:r>
        <w:t>ДИСЦИПЛИНЫ*</w:t>
      </w: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0B3BDB" w14:paraId="01286758" w14:textId="77777777">
        <w:trPr>
          <w:trHeight w:val="866"/>
        </w:trPr>
        <w:tc>
          <w:tcPr>
            <w:tcW w:w="2081" w:type="dxa"/>
            <w:vMerge w:val="restart"/>
          </w:tcPr>
          <w:p w14:paraId="1ED88FC2" w14:textId="77777777" w:rsidR="000B3BDB" w:rsidRDefault="000B3BDB">
            <w:pPr>
              <w:pStyle w:val="TableParagraph"/>
              <w:spacing w:before="9"/>
              <w:rPr>
                <w:b/>
              </w:rPr>
            </w:pPr>
          </w:p>
          <w:p w14:paraId="750FCC35" w14:textId="77777777" w:rsidR="000B3BDB" w:rsidRDefault="000C3278">
            <w:pPr>
              <w:pStyle w:val="TableParagraph"/>
              <w:spacing w:line="259" w:lineRule="auto"/>
              <w:ind w:left="117" w:right="111" w:hanging="2"/>
              <w:jc w:val="center"/>
              <w:rPr>
                <w:b/>
              </w:rPr>
            </w:pPr>
            <w:r>
              <w:rPr>
                <w:b/>
              </w:rPr>
              <w:t>Номер и наименование тем и/или разделов/тем</w:t>
            </w:r>
          </w:p>
        </w:tc>
        <w:tc>
          <w:tcPr>
            <w:tcW w:w="5167" w:type="dxa"/>
            <w:vMerge w:val="restart"/>
          </w:tcPr>
          <w:p w14:paraId="7A19F913" w14:textId="77777777" w:rsidR="000B3BDB" w:rsidRDefault="000B3BDB">
            <w:pPr>
              <w:pStyle w:val="TableParagraph"/>
              <w:rPr>
                <w:b/>
                <w:sz w:val="24"/>
              </w:rPr>
            </w:pPr>
          </w:p>
          <w:p w14:paraId="5175366D" w14:textId="77777777" w:rsidR="000B3BDB" w:rsidRDefault="000B3BDB">
            <w:pPr>
              <w:pStyle w:val="TableParagraph"/>
              <w:spacing w:before="5"/>
              <w:rPr>
                <w:b/>
                <w:sz w:val="34"/>
              </w:rPr>
            </w:pPr>
          </w:p>
          <w:p w14:paraId="18B5DC6D" w14:textId="77777777" w:rsidR="000B3BDB" w:rsidRDefault="000C3278">
            <w:pPr>
              <w:pStyle w:val="TableParagraph"/>
              <w:ind w:left="1312"/>
              <w:rPr>
                <w:b/>
              </w:rPr>
            </w:pPr>
            <w:r>
              <w:rPr>
                <w:b/>
              </w:rPr>
              <w:t>Содержание дисциплины</w:t>
            </w:r>
          </w:p>
        </w:tc>
        <w:tc>
          <w:tcPr>
            <w:tcW w:w="2915" w:type="dxa"/>
            <w:gridSpan w:val="4"/>
          </w:tcPr>
          <w:p w14:paraId="13D5F97F" w14:textId="77777777" w:rsidR="000B3BDB" w:rsidRDefault="000C3278">
            <w:pPr>
              <w:pStyle w:val="TableParagraph"/>
              <w:spacing w:line="251" w:lineRule="exact"/>
              <w:ind w:left="465"/>
              <w:rPr>
                <w:b/>
              </w:rPr>
            </w:pPr>
            <w:r>
              <w:rPr>
                <w:b/>
              </w:rPr>
              <w:t>Объем дисциплины</w:t>
            </w:r>
          </w:p>
          <w:p w14:paraId="12D143F2" w14:textId="77777777" w:rsidR="000B3BDB" w:rsidRDefault="000C3278">
            <w:pPr>
              <w:pStyle w:val="TableParagraph"/>
              <w:spacing w:before="179"/>
              <w:ind w:left="352"/>
              <w:rPr>
                <w:b/>
              </w:rPr>
            </w:pPr>
            <w:r>
              <w:rPr>
                <w:b/>
              </w:rPr>
              <w:t>(академические часы)</w:t>
            </w:r>
          </w:p>
        </w:tc>
      </w:tr>
      <w:tr w:rsidR="000B3BDB" w14:paraId="00EEF665" w14:textId="77777777">
        <w:trPr>
          <w:trHeight w:val="431"/>
        </w:trPr>
        <w:tc>
          <w:tcPr>
            <w:tcW w:w="2081" w:type="dxa"/>
            <w:vMerge/>
            <w:tcBorders>
              <w:top w:val="nil"/>
            </w:tcBorders>
          </w:tcPr>
          <w:p w14:paraId="061158F0" w14:textId="77777777" w:rsidR="000B3BDB" w:rsidRDefault="000B3BDB">
            <w:pPr>
              <w:rPr>
                <w:sz w:val="2"/>
                <w:szCs w:val="2"/>
              </w:rPr>
            </w:pPr>
          </w:p>
        </w:tc>
        <w:tc>
          <w:tcPr>
            <w:tcW w:w="5167" w:type="dxa"/>
            <w:vMerge/>
            <w:tcBorders>
              <w:top w:val="nil"/>
            </w:tcBorders>
          </w:tcPr>
          <w:p w14:paraId="628DAAFB" w14:textId="77777777" w:rsidR="000B3BDB" w:rsidRDefault="000B3BDB">
            <w:pPr>
              <w:rPr>
                <w:sz w:val="2"/>
                <w:szCs w:val="2"/>
              </w:rPr>
            </w:pPr>
          </w:p>
        </w:tc>
        <w:tc>
          <w:tcPr>
            <w:tcW w:w="2187" w:type="dxa"/>
            <w:gridSpan w:val="3"/>
          </w:tcPr>
          <w:p w14:paraId="6FE54292" w14:textId="77777777" w:rsidR="000B3BDB" w:rsidRDefault="000C3278">
            <w:pPr>
              <w:pStyle w:val="TableParagraph"/>
              <w:spacing w:line="251" w:lineRule="exact"/>
              <w:ind w:left="126"/>
              <w:rPr>
                <w:b/>
              </w:rPr>
            </w:pPr>
            <w:r>
              <w:rPr>
                <w:b/>
              </w:rPr>
              <w:t>Контактная работа</w:t>
            </w:r>
          </w:p>
        </w:tc>
        <w:tc>
          <w:tcPr>
            <w:tcW w:w="728" w:type="dxa"/>
            <w:vMerge w:val="restart"/>
          </w:tcPr>
          <w:p w14:paraId="4937BE65" w14:textId="77777777" w:rsidR="000B3BDB" w:rsidRDefault="000B3BDB">
            <w:pPr>
              <w:pStyle w:val="TableParagraph"/>
              <w:rPr>
                <w:b/>
                <w:sz w:val="24"/>
              </w:rPr>
            </w:pPr>
          </w:p>
          <w:p w14:paraId="7A8FFD22" w14:textId="77777777" w:rsidR="000B3BDB" w:rsidRDefault="000C3278">
            <w:pPr>
              <w:pStyle w:val="TableParagraph"/>
              <w:spacing w:before="176"/>
              <w:ind w:left="126"/>
              <w:rPr>
                <w:b/>
              </w:rPr>
            </w:pPr>
            <w:r>
              <w:rPr>
                <w:b/>
              </w:rPr>
              <w:t>СРО</w:t>
            </w:r>
          </w:p>
        </w:tc>
      </w:tr>
      <w:tr w:rsidR="000B3BDB" w14:paraId="5E77332B" w14:textId="77777777">
        <w:trPr>
          <w:trHeight w:val="462"/>
        </w:trPr>
        <w:tc>
          <w:tcPr>
            <w:tcW w:w="2081" w:type="dxa"/>
            <w:vMerge/>
            <w:tcBorders>
              <w:top w:val="nil"/>
            </w:tcBorders>
          </w:tcPr>
          <w:p w14:paraId="6A6F29AD" w14:textId="77777777" w:rsidR="000B3BDB" w:rsidRDefault="000B3BDB">
            <w:pPr>
              <w:rPr>
                <w:sz w:val="2"/>
                <w:szCs w:val="2"/>
              </w:rPr>
            </w:pPr>
          </w:p>
        </w:tc>
        <w:tc>
          <w:tcPr>
            <w:tcW w:w="5167" w:type="dxa"/>
            <w:vMerge/>
            <w:tcBorders>
              <w:top w:val="nil"/>
            </w:tcBorders>
          </w:tcPr>
          <w:p w14:paraId="459EB966" w14:textId="77777777" w:rsidR="000B3BDB" w:rsidRDefault="000B3BDB">
            <w:pPr>
              <w:rPr>
                <w:sz w:val="2"/>
                <w:szCs w:val="2"/>
              </w:rPr>
            </w:pPr>
          </w:p>
        </w:tc>
        <w:tc>
          <w:tcPr>
            <w:tcW w:w="725" w:type="dxa"/>
          </w:tcPr>
          <w:p w14:paraId="753B6467" w14:textId="77777777" w:rsidR="000B3BDB" w:rsidRDefault="000C3278">
            <w:pPr>
              <w:pStyle w:val="TableParagraph"/>
              <w:spacing w:before="38"/>
              <w:ind w:left="167" w:right="158"/>
              <w:jc w:val="center"/>
              <w:rPr>
                <w:b/>
                <w:sz w:val="18"/>
              </w:rPr>
            </w:pPr>
            <w:r>
              <w:rPr>
                <w:b/>
                <w:sz w:val="18"/>
              </w:rPr>
              <w:t>ЗЛТ</w:t>
            </w:r>
          </w:p>
        </w:tc>
        <w:tc>
          <w:tcPr>
            <w:tcW w:w="732" w:type="dxa"/>
          </w:tcPr>
          <w:p w14:paraId="0287C845" w14:textId="77777777" w:rsidR="000B3BDB" w:rsidRDefault="000C3278">
            <w:pPr>
              <w:pStyle w:val="TableParagraph"/>
              <w:spacing w:before="38"/>
              <w:ind w:left="226" w:right="221"/>
              <w:jc w:val="center"/>
              <w:rPr>
                <w:b/>
                <w:sz w:val="18"/>
              </w:rPr>
            </w:pPr>
            <w:r>
              <w:rPr>
                <w:b/>
                <w:sz w:val="18"/>
              </w:rPr>
              <w:t>ПЗ</w:t>
            </w:r>
          </w:p>
        </w:tc>
        <w:tc>
          <w:tcPr>
            <w:tcW w:w="730" w:type="dxa"/>
          </w:tcPr>
          <w:p w14:paraId="2E1AB47E" w14:textId="77777777" w:rsidR="000B3BDB" w:rsidRDefault="000C3278">
            <w:pPr>
              <w:pStyle w:val="TableParagraph"/>
              <w:spacing w:before="38"/>
              <w:ind w:left="239"/>
              <w:rPr>
                <w:b/>
                <w:sz w:val="18"/>
              </w:rPr>
            </w:pPr>
            <w:r>
              <w:rPr>
                <w:b/>
                <w:sz w:val="18"/>
              </w:rPr>
              <w:t>ЛР</w:t>
            </w:r>
          </w:p>
        </w:tc>
        <w:tc>
          <w:tcPr>
            <w:tcW w:w="728" w:type="dxa"/>
            <w:vMerge/>
            <w:tcBorders>
              <w:top w:val="nil"/>
            </w:tcBorders>
          </w:tcPr>
          <w:p w14:paraId="518B0CCF" w14:textId="77777777" w:rsidR="000B3BDB" w:rsidRDefault="000B3BDB">
            <w:pPr>
              <w:rPr>
                <w:sz w:val="2"/>
                <w:szCs w:val="2"/>
              </w:rPr>
            </w:pPr>
          </w:p>
        </w:tc>
      </w:tr>
      <w:tr w:rsidR="000B3BDB" w14:paraId="6F2E1A82" w14:textId="77777777">
        <w:trPr>
          <w:trHeight w:val="829"/>
        </w:trPr>
        <w:tc>
          <w:tcPr>
            <w:tcW w:w="2081" w:type="dxa"/>
          </w:tcPr>
          <w:p w14:paraId="1DF2EDE3" w14:textId="77777777" w:rsidR="000B3BDB" w:rsidRDefault="000C3278">
            <w:pPr>
              <w:pStyle w:val="TableParagraph"/>
              <w:spacing w:line="259" w:lineRule="auto"/>
              <w:ind w:left="105" w:right="546"/>
            </w:pPr>
            <w:r>
              <w:t>Тема 1. Общие положения о</w:t>
            </w:r>
          </w:p>
          <w:p w14:paraId="0B9CDB36" w14:textId="77777777" w:rsidR="000B3BDB" w:rsidRDefault="000C3278">
            <w:pPr>
              <w:pStyle w:val="TableParagraph"/>
              <w:ind w:left="105"/>
            </w:pPr>
            <w:r>
              <w:t>правовом</w:t>
            </w:r>
          </w:p>
        </w:tc>
        <w:tc>
          <w:tcPr>
            <w:tcW w:w="5167" w:type="dxa"/>
          </w:tcPr>
          <w:p w14:paraId="1B924D82" w14:textId="77777777" w:rsidR="000B3BDB" w:rsidRDefault="000C3278">
            <w:pPr>
              <w:pStyle w:val="TableParagraph"/>
              <w:tabs>
                <w:tab w:val="left" w:pos="1273"/>
                <w:tab w:val="left" w:pos="2848"/>
                <w:tab w:val="left" w:pos="4938"/>
              </w:tabs>
              <w:spacing w:line="270" w:lineRule="exact"/>
              <w:ind w:left="107"/>
              <w:rPr>
                <w:sz w:val="24"/>
              </w:rPr>
            </w:pPr>
            <w:r>
              <w:rPr>
                <w:sz w:val="24"/>
              </w:rPr>
              <w:t>Система</w:t>
            </w:r>
            <w:r>
              <w:rPr>
                <w:sz w:val="24"/>
              </w:rPr>
              <w:tab/>
              <w:t>российского</w:t>
            </w:r>
            <w:r>
              <w:rPr>
                <w:sz w:val="24"/>
              </w:rPr>
              <w:tab/>
              <w:t>законодательства</w:t>
            </w:r>
            <w:r>
              <w:rPr>
                <w:sz w:val="24"/>
              </w:rPr>
              <w:tab/>
              <w:t>о</w:t>
            </w:r>
          </w:p>
          <w:p w14:paraId="56B4321E" w14:textId="77777777" w:rsidR="000B3BDB" w:rsidRDefault="000C3278">
            <w:pPr>
              <w:pStyle w:val="TableParagraph"/>
              <w:tabs>
                <w:tab w:val="left" w:pos="1869"/>
                <w:tab w:val="left" w:pos="3537"/>
              </w:tabs>
              <w:spacing w:line="274" w:lineRule="exact"/>
              <w:ind w:left="107" w:right="93"/>
              <w:rPr>
                <w:sz w:val="24"/>
              </w:rPr>
            </w:pPr>
            <w:r>
              <w:rPr>
                <w:sz w:val="24"/>
              </w:rPr>
              <w:t>финансовом рынке и рынке финансовых услуг. Источники</w:t>
            </w:r>
            <w:r>
              <w:rPr>
                <w:sz w:val="24"/>
              </w:rPr>
              <w:tab/>
              <w:t>правового</w:t>
            </w:r>
            <w:r>
              <w:rPr>
                <w:sz w:val="24"/>
              </w:rPr>
              <w:tab/>
            </w:r>
            <w:r>
              <w:rPr>
                <w:spacing w:val="-1"/>
                <w:sz w:val="24"/>
              </w:rPr>
              <w:t>регулирования</w:t>
            </w:r>
          </w:p>
        </w:tc>
        <w:tc>
          <w:tcPr>
            <w:tcW w:w="725" w:type="dxa"/>
          </w:tcPr>
          <w:p w14:paraId="59F38416" w14:textId="77777777" w:rsidR="000B3BDB" w:rsidRDefault="000C3278">
            <w:pPr>
              <w:pStyle w:val="TableParagraph"/>
              <w:spacing w:before="202"/>
              <w:ind w:left="9"/>
              <w:jc w:val="center"/>
            </w:pPr>
            <w:r>
              <w:t>2</w:t>
            </w:r>
          </w:p>
        </w:tc>
        <w:tc>
          <w:tcPr>
            <w:tcW w:w="732" w:type="dxa"/>
          </w:tcPr>
          <w:p w14:paraId="6E1F1C00" w14:textId="77777777" w:rsidR="000B3BDB" w:rsidRDefault="000C3278">
            <w:pPr>
              <w:pStyle w:val="TableParagraph"/>
              <w:spacing w:before="202"/>
              <w:ind w:left="6"/>
              <w:jc w:val="center"/>
            </w:pPr>
            <w:r>
              <w:t>2</w:t>
            </w:r>
          </w:p>
        </w:tc>
        <w:tc>
          <w:tcPr>
            <w:tcW w:w="730" w:type="dxa"/>
          </w:tcPr>
          <w:p w14:paraId="3A822E4D" w14:textId="77777777" w:rsidR="000B3BDB" w:rsidRDefault="000B3BDB">
            <w:pPr>
              <w:pStyle w:val="TableParagraph"/>
            </w:pPr>
          </w:p>
        </w:tc>
        <w:tc>
          <w:tcPr>
            <w:tcW w:w="728" w:type="dxa"/>
          </w:tcPr>
          <w:p w14:paraId="2F371505" w14:textId="77777777" w:rsidR="000B3BDB" w:rsidRDefault="000C3278">
            <w:pPr>
              <w:pStyle w:val="TableParagraph"/>
              <w:spacing w:before="202"/>
              <w:jc w:val="center"/>
            </w:pPr>
            <w:r>
              <w:t>4</w:t>
            </w:r>
          </w:p>
        </w:tc>
      </w:tr>
    </w:tbl>
    <w:p w14:paraId="56BBE82F" w14:textId="77777777" w:rsidR="000B3BDB" w:rsidRDefault="000B3BDB">
      <w:pPr>
        <w:jc w:val="center"/>
        <w:sectPr w:rsidR="000B3BDB">
          <w:pgSz w:w="11910" w:h="16840"/>
          <w:pgMar w:top="1140" w:right="600" w:bottom="120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0B3BDB" w14:paraId="7C5903F5" w14:textId="77777777">
        <w:trPr>
          <w:trHeight w:val="2210"/>
        </w:trPr>
        <w:tc>
          <w:tcPr>
            <w:tcW w:w="2081" w:type="dxa"/>
          </w:tcPr>
          <w:p w14:paraId="01C72FC4" w14:textId="77777777" w:rsidR="000B3BDB" w:rsidRDefault="000C3278">
            <w:pPr>
              <w:pStyle w:val="TableParagraph"/>
              <w:spacing w:line="259" w:lineRule="auto"/>
              <w:ind w:left="105" w:right="535"/>
            </w:pPr>
            <w:r>
              <w:lastRenderedPageBreak/>
              <w:t>регулировании финансовых технологий и истории их развития</w:t>
            </w:r>
          </w:p>
        </w:tc>
        <w:tc>
          <w:tcPr>
            <w:tcW w:w="5167" w:type="dxa"/>
          </w:tcPr>
          <w:p w14:paraId="518019C4" w14:textId="77777777" w:rsidR="000B3BDB" w:rsidRDefault="000C3278">
            <w:pPr>
              <w:pStyle w:val="TableParagraph"/>
              <w:ind w:left="107" w:right="92"/>
              <w:jc w:val="both"/>
              <w:rPr>
                <w:sz w:val="24"/>
              </w:rPr>
            </w:pPr>
            <w:r>
              <w:rPr>
                <w:sz w:val="24"/>
              </w:rPr>
              <w:t>финансовых технологий. Этапы развития финансовых технологий. Натуральные (бумажные) финансовые технологии. Электронные финансовые технологии. Цифровые финансовые технологии (финтех). Перспективы и тенденции развития российского законодательства о</w:t>
            </w:r>
            <w:r>
              <w:rPr>
                <w:spacing w:val="17"/>
                <w:sz w:val="24"/>
              </w:rPr>
              <w:t xml:space="preserve"> </w:t>
            </w:r>
            <w:r>
              <w:rPr>
                <w:sz w:val="24"/>
              </w:rPr>
              <w:t>финансовых</w:t>
            </w:r>
          </w:p>
          <w:p w14:paraId="3A694A73" w14:textId="77777777" w:rsidR="000B3BDB" w:rsidRDefault="000C3278">
            <w:pPr>
              <w:pStyle w:val="TableParagraph"/>
              <w:spacing w:line="264" w:lineRule="exact"/>
              <w:ind w:left="107"/>
              <w:rPr>
                <w:sz w:val="24"/>
              </w:rPr>
            </w:pPr>
            <w:r>
              <w:rPr>
                <w:sz w:val="24"/>
              </w:rPr>
              <w:t>технологиях.</w:t>
            </w:r>
          </w:p>
        </w:tc>
        <w:tc>
          <w:tcPr>
            <w:tcW w:w="725" w:type="dxa"/>
          </w:tcPr>
          <w:p w14:paraId="7459EAE0" w14:textId="77777777" w:rsidR="000B3BDB" w:rsidRDefault="000B3BDB">
            <w:pPr>
              <w:pStyle w:val="TableParagraph"/>
            </w:pPr>
          </w:p>
        </w:tc>
        <w:tc>
          <w:tcPr>
            <w:tcW w:w="732" w:type="dxa"/>
          </w:tcPr>
          <w:p w14:paraId="3894900E" w14:textId="77777777" w:rsidR="000B3BDB" w:rsidRDefault="000B3BDB">
            <w:pPr>
              <w:pStyle w:val="TableParagraph"/>
            </w:pPr>
          </w:p>
        </w:tc>
        <w:tc>
          <w:tcPr>
            <w:tcW w:w="730" w:type="dxa"/>
          </w:tcPr>
          <w:p w14:paraId="36674C84" w14:textId="77777777" w:rsidR="000B3BDB" w:rsidRDefault="000B3BDB">
            <w:pPr>
              <w:pStyle w:val="TableParagraph"/>
            </w:pPr>
          </w:p>
        </w:tc>
        <w:tc>
          <w:tcPr>
            <w:tcW w:w="728" w:type="dxa"/>
          </w:tcPr>
          <w:p w14:paraId="33EF3F38" w14:textId="77777777" w:rsidR="000B3BDB" w:rsidRDefault="000B3BDB">
            <w:pPr>
              <w:pStyle w:val="TableParagraph"/>
            </w:pPr>
          </w:p>
        </w:tc>
      </w:tr>
      <w:tr w:rsidR="000B3BDB" w14:paraId="4FB7839C" w14:textId="77777777">
        <w:trPr>
          <w:trHeight w:val="2483"/>
        </w:trPr>
        <w:tc>
          <w:tcPr>
            <w:tcW w:w="2081" w:type="dxa"/>
          </w:tcPr>
          <w:p w14:paraId="7DF9CC2E" w14:textId="77777777" w:rsidR="000B3BDB" w:rsidRDefault="000B3BDB">
            <w:pPr>
              <w:pStyle w:val="TableParagraph"/>
              <w:rPr>
                <w:b/>
                <w:sz w:val="24"/>
              </w:rPr>
            </w:pPr>
          </w:p>
          <w:p w14:paraId="731AFC6A" w14:textId="77777777" w:rsidR="000B3BDB" w:rsidRDefault="000B3BDB">
            <w:pPr>
              <w:pStyle w:val="TableParagraph"/>
              <w:spacing w:before="10"/>
              <w:rPr>
                <w:b/>
                <w:sz w:val="28"/>
              </w:rPr>
            </w:pPr>
          </w:p>
          <w:p w14:paraId="6D526A83" w14:textId="77777777" w:rsidR="000B3BDB" w:rsidRDefault="000C3278">
            <w:pPr>
              <w:pStyle w:val="TableParagraph"/>
              <w:spacing w:line="259" w:lineRule="auto"/>
              <w:ind w:left="105" w:right="230"/>
            </w:pPr>
            <w:r>
              <w:t>Тема 2. Понятие и сегменты финансовых технологий.</w:t>
            </w:r>
          </w:p>
        </w:tc>
        <w:tc>
          <w:tcPr>
            <w:tcW w:w="5167" w:type="dxa"/>
          </w:tcPr>
          <w:p w14:paraId="0DCD151C" w14:textId="77777777" w:rsidR="000B3BDB" w:rsidRDefault="000C3278">
            <w:pPr>
              <w:pStyle w:val="TableParagraph"/>
              <w:ind w:left="107" w:right="93"/>
              <w:jc w:val="both"/>
              <w:rPr>
                <w:sz w:val="24"/>
              </w:rPr>
            </w:pPr>
            <w:r>
              <w:rPr>
                <w:sz w:val="24"/>
              </w:rPr>
              <w:t>Понятие финансовых технологий. Основные финансовые технологии в сфере оказания финансовых услуг. Сегменты финансовых технологий. Место цифровых финансовых технологий в цифровой экономике. Принципы и тенденции развития финансовых технологий в России и мире. Перспективы развития российского законодательства о</w:t>
            </w:r>
            <w:r>
              <w:rPr>
                <w:spacing w:val="58"/>
                <w:sz w:val="24"/>
              </w:rPr>
              <w:t xml:space="preserve"> </w:t>
            </w:r>
            <w:r>
              <w:rPr>
                <w:sz w:val="24"/>
              </w:rPr>
              <w:t>цифровых</w:t>
            </w:r>
          </w:p>
          <w:p w14:paraId="0FAF8DD8" w14:textId="77777777" w:rsidR="000B3BDB" w:rsidRDefault="000C3278">
            <w:pPr>
              <w:pStyle w:val="TableParagraph"/>
              <w:spacing w:line="264" w:lineRule="exact"/>
              <w:ind w:left="107"/>
              <w:jc w:val="both"/>
              <w:rPr>
                <w:sz w:val="24"/>
              </w:rPr>
            </w:pPr>
            <w:r>
              <w:rPr>
                <w:sz w:val="24"/>
              </w:rPr>
              <w:t>финансовых технологиях.</w:t>
            </w:r>
          </w:p>
        </w:tc>
        <w:tc>
          <w:tcPr>
            <w:tcW w:w="725" w:type="dxa"/>
          </w:tcPr>
          <w:p w14:paraId="5CE1538F" w14:textId="77777777" w:rsidR="000B3BDB" w:rsidRDefault="000B3BDB">
            <w:pPr>
              <w:pStyle w:val="TableParagraph"/>
              <w:rPr>
                <w:b/>
                <w:sz w:val="24"/>
              </w:rPr>
            </w:pPr>
          </w:p>
          <w:p w14:paraId="4B4F88B7" w14:textId="77777777" w:rsidR="000B3BDB" w:rsidRDefault="000B3BDB">
            <w:pPr>
              <w:pStyle w:val="TableParagraph"/>
              <w:rPr>
                <w:b/>
                <w:sz w:val="24"/>
              </w:rPr>
            </w:pPr>
          </w:p>
          <w:p w14:paraId="453CA04F" w14:textId="77777777" w:rsidR="000B3BDB" w:rsidRDefault="000B3BDB">
            <w:pPr>
              <w:pStyle w:val="TableParagraph"/>
              <w:rPr>
                <w:b/>
                <w:sz w:val="24"/>
              </w:rPr>
            </w:pPr>
          </w:p>
          <w:p w14:paraId="41DEC9A5" w14:textId="77777777" w:rsidR="000B3BDB" w:rsidRDefault="000C3278">
            <w:pPr>
              <w:pStyle w:val="TableParagraph"/>
              <w:spacing w:before="200"/>
              <w:ind w:right="295"/>
              <w:jc w:val="right"/>
            </w:pPr>
            <w:r>
              <w:t>2</w:t>
            </w:r>
          </w:p>
        </w:tc>
        <w:tc>
          <w:tcPr>
            <w:tcW w:w="732" w:type="dxa"/>
          </w:tcPr>
          <w:p w14:paraId="1AEA9BB5" w14:textId="77777777" w:rsidR="000B3BDB" w:rsidRDefault="000B3BDB">
            <w:pPr>
              <w:pStyle w:val="TableParagraph"/>
              <w:rPr>
                <w:b/>
                <w:sz w:val="24"/>
              </w:rPr>
            </w:pPr>
          </w:p>
          <w:p w14:paraId="35641D49" w14:textId="77777777" w:rsidR="000B3BDB" w:rsidRDefault="000B3BDB">
            <w:pPr>
              <w:pStyle w:val="TableParagraph"/>
              <w:rPr>
                <w:b/>
                <w:sz w:val="24"/>
              </w:rPr>
            </w:pPr>
          </w:p>
          <w:p w14:paraId="5CC44BA4" w14:textId="77777777" w:rsidR="000B3BDB" w:rsidRDefault="000B3BDB">
            <w:pPr>
              <w:pStyle w:val="TableParagraph"/>
              <w:rPr>
                <w:b/>
                <w:sz w:val="24"/>
              </w:rPr>
            </w:pPr>
          </w:p>
          <w:p w14:paraId="7196AF69" w14:textId="77777777" w:rsidR="000B3BDB" w:rsidRDefault="000C3278">
            <w:pPr>
              <w:pStyle w:val="TableParagraph"/>
              <w:spacing w:before="200"/>
              <w:ind w:left="6"/>
              <w:jc w:val="center"/>
            </w:pPr>
            <w:r>
              <w:t>2</w:t>
            </w:r>
          </w:p>
        </w:tc>
        <w:tc>
          <w:tcPr>
            <w:tcW w:w="730" w:type="dxa"/>
          </w:tcPr>
          <w:p w14:paraId="3CD4515F" w14:textId="77777777" w:rsidR="000B3BDB" w:rsidRDefault="000B3BDB">
            <w:pPr>
              <w:pStyle w:val="TableParagraph"/>
            </w:pPr>
          </w:p>
        </w:tc>
        <w:tc>
          <w:tcPr>
            <w:tcW w:w="728" w:type="dxa"/>
          </w:tcPr>
          <w:p w14:paraId="384277AA" w14:textId="77777777" w:rsidR="000B3BDB" w:rsidRDefault="000B3BDB">
            <w:pPr>
              <w:pStyle w:val="TableParagraph"/>
              <w:rPr>
                <w:b/>
                <w:sz w:val="24"/>
              </w:rPr>
            </w:pPr>
          </w:p>
          <w:p w14:paraId="68F5798A" w14:textId="77777777" w:rsidR="000B3BDB" w:rsidRDefault="000B3BDB">
            <w:pPr>
              <w:pStyle w:val="TableParagraph"/>
              <w:rPr>
                <w:b/>
                <w:sz w:val="24"/>
              </w:rPr>
            </w:pPr>
          </w:p>
          <w:p w14:paraId="2C449999" w14:textId="77777777" w:rsidR="000B3BDB" w:rsidRDefault="000B3BDB">
            <w:pPr>
              <w:pStyle w:val="TableParagraph"/>
              <w:rPr>
                <w:b/>
                <w:sz w:val="24"/>
              </w:rPr>
            </w:pPr>
          </w:p>
          <w:p w14:paraId="5EC53CBA" w14:textId="77777777" w:rsidR="000B3BDB" w:rsidRDefault="000C3278">
            <w:pPr>
              <w:pStyle w:val="TableParagraph"/>
              <w:spacing w:before="200"/>
              <w:jc w:val="center"/>
            </w:pPr>
            <w:r>
              <w:t>4</w:t>
            </w:r>
          </w:p>
        </w:tc>
      </w:tr>
      <w:tr w:rsidR="000B3BDB" w14:paraId="2417962C" w14:textId="77777777">
        <w:trPr>
          <w:trHeight w:val="3035"/>
        </w:trPr>
        <w:tc>
          <w:tcPr>
            <w:tcW w:w="2081" w:type="dxa"/>
          </w:tcPr>
          <w:p w14:paraId="4E40E1EB" w14:textId="77777777" w:rsidR="000B3BDB" w:rsidRDefault="000B3BDB">
            <w:pPr>
              <w:pStyle w:val="TableParagraph"/>
              <w:rPr>
                <w:b/>
                <w:sz w:val="24"/>
              </w:rPr>
            </w:pPr>
          </w:p>
          <w:p w14:paraId="2A27E3F1" w14:textId="77777777" w:rsidR="000B3BDB" w:rsidRDefault="000B3BDB">
            <w:pPr>
              <w:pStyle w:val="TableParagraph"/>
              <w:rPr>
                <w:b/>
                <w:sz w:val="24"/>
              </w:rPr>
            </w:pPr>
          </w:p>
          <w:p w14:paraId="576059C9" w14:textId="77777777" w:rsidR="000B3BDB" w:rsidRDefault="000C3278">
            <w:pPr>
              <w:pStyle w:val="TableParagraph"/>
              <w:spacing w:before="195" w:line="259" w:lineRule="auto"/>
              <w:ind w:left="105" w:right="310"/>
            </w:pPr>
            <w:r>
              <w:t>Тема 3. Правовое регулирование национальной платежной системы.</w:t>
            </w:r>
          </w:p>
        </w:tc>
        <w:tc>
          <w:tcPr>
            <w:tcW w:w="5167" w:type="dxa"/>
          </w:tcPr>
          <w:p w14:paraId="26614791" w14:textId="77777777" w:rsidR="000B3BDB" w:rsidRDefault="000C3278">
            <w:pPr>
              <w:pStyle w:val="TableParagraph"/>
              <w:ind w:left="107" w:right="92"/>
              <w:jc w:val="both"/>
              <w:rPr>
                <w:sz w:val="24"/>
              </w:rPr>
            </w:pPr>
            <w:r>
              <w:rPr>
                <w:sz w:val="24"/>
              </w:rPr>
              <w:t>Нормативная база правового регулирования национальной платежной системы. Основные термины и понятия национальной платежной системы. Субъекты национальной платежной системы. Оказание платежных услуг  как объект гражданских прав. Оказание платежных услуг в условиях цифровых технологий. Плательщики и получатели денежных средств как клиенты национальной платежной системы. Акты применения и акты толкования норм</w:t>
            </w:r>
            <w:r>
              <w:rPr>
                <w:spacing w:val="4"/>
                <w:sz w:val="24"/>
              </w:rPr>
              <w:t xml:space="preserve"> </w:t>
            </w:r>
            <w:r>
              <w:rPr>
                <w:sz w:val="24"/>
              </w:rPr>
              <w:t>о</w:t>
            </w:r>
          </w:p>
          <w:p w14:paraId="7D034D74" w14:textId="77777777" w:rsidR="000B3BDB" w:rsidRDefault="000C3278">
            <w:pPr>
              <w:pStyle w:val="TableParagraph"/>
              <w:spacing w:line="264" w:lineRule="exact"/>
              <w:ind w:left="107"/>
              <w:jc w:val="both"/>
              <w:rPr>
                <w:sz w:val="24"/>
              </w:rPr>
            </w:pPr>
            <w:r>
              <w:rPr>
                <w:sz w:val="24"/>
              </w:rPr>
              <w:t>финансовых услугах.</w:t>
            </w:r>
          </w:p>
        </w:tc>
        <w:tc>
          <w:tcPr>
            <w:tcW w:w="725" w:type="dxa"/>
          </w:tcPr>
          <w:p w14:paraId="02BF5BCC" w14:textId="77777777" w:rsidR="000B3BDB" w:rsidRDefault="000B3BDB">
            <w:pPr>
              <w:pStyle w:val="TableParagraph"/>
              <w:rPr>
                <w:b/>
                <w:sz w:val="24"/>
              </w:rPr>
            </w:pPr>
          </w:p>
          <w:p w14:paraId="02314FF2" w14:textId="77777777" w:rsidR="000B3BDB" w:rsidRDefault="000B3BDB">
            <w:pPr>
              <w:pStyle w:val="TableParagraph"/>
              <w:rPr>
                <w:b/>
                <w:sz w:val="24"/>
              </w:rPr>
            </w:pPr>
          </w:p>
          <w:p w14:paraId="38D4982F" w14:textId="77777777" w:rsidR="000B3BDB" w:rsidRDefault="000B3BDB">
            <w:pPr>
              <w:pStyle w:val="TableParagraph"/>
              <w:rPr>
                <w:b/>
                <w:sz w:val="24"/>
              </w:rPr>
            </w:pPr>
          </w:p>
          <w:p w14:paraId="4EDF266D" w14:textId="77777777" w:rsidR="000B3BDB" w:rsidRDefault="000B3BDB">
            <w:pPr>
              <w:pStyle w:val="TableParagraph"/>
              <w:rPr>
                <w:b/>
                <w:sz w:val="24"/>
              </w:rPr>
            </w:pPr>
          </w:p>
          <w:p w14:paraId="61D1F03F" w14:textId="77777777" w:rsidR="000B3BDB" w:rsidRDefault="000C3278">
            <w:pPr>
              <w:pStyle w:val="TableParagraph"/>
              <w:spacing w:before="200"/>
              <w:ind w:right="295"/>
              <w:jc w:val="right"/>
            </w:pPr>
            <w:r>
              <w:t>2</w:t>
            </w:r>
          </w:p>
        </w:tc>
        <w:tc>
          <w:tcPr>
            <w:tcW w:w="732" w:type="dxa"/>
          </w:tcPr>
          <w:p w14:paraId="4DFA9A1F" w14:textId="77777777" w:rsidR="000B3BDB" w:rsidRDefault="000B3BDB">
            <w:pPr>
              <w:pStyle w:val="TableParagraph"/>
              <w:rPr>
                <w:b/>
                <w:sz w:val="24"/>
              </w:rPr>
            </w:pPr>
          </w:p>
          <w:p w14:paraId="21F76D0F" w14:textId="77777777" w:rsidR="000B3BDB" w:rsidRDefault="000B3BDB">
            <w:pPr>
              <w:pStyle w:val="TableParagraph"/>
              <w:rPr>
                <w:b/>
                <w:sz w:val="24"/>
              </w:rPr>
            </w:pPr>
          </w:p>
          <w:p w14:paraId="2C1F8B1A" w14:textId="77777777" w:rsidR="000B3BDB" w:rsidRDefault="000B3BDB">
            <w:pPr>
              <w:pStyle w:val="TableParagraph"/>
              <w:rPr>
                <w:b/>
                <w:sz w:val="24"/>
              </w:rPr>
            </w:pPr>
          </w:p>
          <w:p w14:paraId="51283631" w14:textId="77777777" w:rsidR="000B3BDB" w:rsidRDefault="000B3BDB">
            <w:pPr>
              <w:pStyle w:val="TableParagraph"/>
              <w:rPr>
                <w:b/>
                <w:sz w:val="24"/>
              </w:rPr>
            </w:pPr>
          </w:p>
          <w:p w14:paraId="0EB3D629" w14:textId="77777777" w:rsidR="000B3BDB" w:rsidRDefault="000C3278">
            <w:pPr>
              <w:pStyle w:val="TableParagraph"/>
              <w:spacing w:before="200"/>
              <w:ind w:left="6"/>
              <w:jc w:val="center"/>
            </w:pPr>
            <w:r>
              <w:t>4</w:t>
            </w:r>
          </w:p>
        </w:tc>
        <w:tc>
          <w:tcPr>
            <w:tcW w:w="730" w:type="dxa"/>
          </w:tcPr>
          <w:p w14:paraId="242BAD00" w14:textId="77777777" w:rsidR="000B3BDB" w:rsidRDefault="000B3BDB">
            <w:pPr>
              <w:pStyle w:val="TableParagraph"/>
            </w:pPr>
          </w:p>
        </w:tc>
        <w:tc>
          <w:tcPr>
            <w:tcW w:w="728" w:type="dxa"/>
          </w:tcPr>
          <w:p w14:paraId="3A98A521" w14:textId="77777777" w:rsidR="000B3BDB" w:rsidRDefault="000B3BDB">
            <w:pPr>
              <w:pStyle w:val="TableParagraph"/>
              <w:rPr>
                <w:b/>
                <w:sz w:val="24"/>
              </w:rPr>
            </w:pPr>
          </w:p>
          <w:p w14:paraId="0D03AB73" w14:textId="77777777" w:rsidR="000B3BDB" w:rsidRDefault="000B3BDB">
            <w:pPr>
              <w:pStyle w:val="TableParagraph"/>
              <w:rPr>
                <w:b/>
                <w:sz w:val="24"/>
              </w:rPr>
            </w:pPr>
          </w:p>
          <w:p w14:paraId="60D500B0" w14:textId="77777777" w:rsidR="000B3BDB" w:rsidRDefault="000B3BDB">
            <w:pPr>
              <w:pStyle w:val="TableParagraph"/>
              <w:rPr>
                <w:b/>
                <w:sz w:val="24"/>
              </w:rPr>
            </w:pPr>
          </w:p>
          <w:p w14:paraId="66885CB1" w14:textId="77777777" w:rsidR="000B3BDB" w:rsidRDefault="000B3BDB">
            <w:pPr>
              <w:pStyle w:val="TableParagraph"/>
              <w:rPr>
                <w:b/>
                <w:sz w:val="24"/>
              </w:rPr>
            </w:pPr>
          </w:p>
          <w:p w14:paraId="1858DCB4" w14:textId="77777777" w:rsidR="000B3BDB" w:rsidRDefault="000C3278">
            <w:pPr>
              <w:pStyle w:val="TableParagraph"/>
              <w:spacing w:before="200"/>
              <w:jc w:val="center"/>
            </w:pPr>
            <w:r>
              <w:t>6</w:t>
            </w:r>
          </w:p>
        </w:tc>
      </w:tr>
      <w:tr w:rsidR="000B3BDB" w14:paraId="3022F99E" w14:textId="77777777">
        <w:trPr>
          <w:trHeight w:val="4415"/>
        </w:trPr>
        <w:tc>
          <w:tcPr>
            <w:tcW w:w="2081" w:type="dxa"/>
          </w:tcPr>
          <w:p w14:paraId="37E8D2FA" w14:textId="77777777" w:rsidR="000B3BDB" w:rsidRDefault="000B3BDB">
            <w:pPr>
              <w:pStyle w:val="TableParagraph"/>
              <w:rPr>
                <w:b/>
                <w:sz w:val="24"/>
              </w:rPr>
            </w:pPr>
          </w:p>
          <w:p w14:paraId="79F2951D" w14:textId="77777777" w:rsidR="000B3BDB" w:rsidRDefault="000B3BDB">
            <w:pPr>
              <w:pStyle w:val="TableParagraph"/>
              <w:rPr>
                <w:b/>
                <w:sz w:val="24"/>
              </w:rPr>
            </w:pPr>
          </w:p>
          <w:p w14:paraId="6A4F60A2" w14:textId="77777777" w:rsidR="000B3BDB" w:rsidRDefault="000B3BDB">
            <w:pPr>
              <w:pStyle w:val="TableParagraph"/>
              <w:rPr>
                <w:b/>
                <w:sz w:val="24"/>
              </w:rPr>
            </w:pPr>
          </w:p>
          <w:p w14:paraId="023B24A9" w14:textId="77777777" w:rsidR="000B3BDB" w:rsidRDefault="000B3BDB">
            <w:pPr>
              <w:pStyle w:val="TableParagraph"/>
              <w:rPr>
                <w:b/>
                <w:sz w:val="24"/>
              </w:rPr>
            </w:pPr>
          </w:p>
          <w:p w14:paraId="31FA19E6" w14:textId="77777777" w:rsidR="000B3BDB" w:rsidRDefault="000B3BDB">
            <w:pPr>
              <w:pStyle w:val="TableParagraph"/>
              <w:rPr>
                <w:b/>
                <w:sz w:val="24"/>
              </w:rPr>
            </w:pPr>
          </w:p>
          <w:p w14:paraId="62C0505E" w14:textId="77777777" w:rsidR="000B3BDB" w:rsidRDefault="000C3278">
            <w:pPr>
              <w:pStyle w:val="TableParagraph"/>
              <w:spacing w:before="195" w:line="259" w:lineRule="auto"/>
              <w:ind w:left="105" w:right="92"/>
            </w:pPr>
            <w:r>
              <w:t>Тема 4. Цифровые инструменты перевода денежных средств.</w:t>
            </w:r>
          </w:p>
        </w:tc>
        <w:tc>
          <w:tcPr>
            <w:tcW w:w="5167" w:type="dxa"/>
          </w:tcPr>
          <w:p w14:paraId="06D7FF64" w14:textId="77777777" w:rsidR="000B3BDB" w:rsidRDefault="000C3278">
            <w:pPr>
              <w:pStyle w:val="TableParagraph"/>
              <w:ind w:left="107" w:right="94"/>
              <w:jc w:val="both"/>
              <w:rPr>
                <w:sz w:val="24"/>
              </w:rPr>
            </w:pPr>
            <w:r>
              <w:rPr>
                <w:sz w:val="24"/>
              </w:rPr>
              <w:t>Денежные средства как объект гражданских прав. Виды денежных средств. Электронные денежные средства; сравнительный анализ наличных денег, электронных денежных средств и безналичных денежных средств. Банковская карта и платежная карта как объект гражданских прав. Виды банковских и платежных карт. Право собственности на банковские карты. Электронные средства платежа как объект гражданских прав. Виды электронных средств платежа. Правовая природа электронных средств платежа. Иные цифровые инструменты перевода денежных средств. Понятие «онлайн-банка». Правовая природа цифрового банка. Инструменты</w:t>
            </w:r>
          </w:p>
          <w:p w14:paraId="276D5F9E" w14:textId="77777777" w:rsidR="000B3BDB" w:rsidRDefault="000C3278">
            <w:pPr>
              <w:pStyle w:val="TableParagraph"/>
              <w:spacing w:line="264" w:lineRule="exact"/>
              <w:ind w:left="107"/>
              <w:jc w:val="both"/>
              <w:rPr>
                <w:sz w:val="24"/>
              </w:rPr>
            </w:pPr>
            <w:r>
              <w:rPr>
                <w:sz w:val="24"/>
              </w:rPr>
              <w:t>онлайн-обслуживания клиентов.</w:t>
            </w:r>
          </w:p>
        </w:tc>
        <w:tc>
          <w:tcPr>
            <w:tcW w:w="725" w:type="dxa"/>
          </w:tcPr>
          <w:p w14:paraId="29FA0465" w14:textId="77777777" w:rsidR="000B3BDB" w:rsidRDefault="000B3BDB">
            <w:pPr>
              <w:pStyle w:val="TableParagraph"/>
              <w:rPr>
                <w:b/>
                <w:sz w:val="24"/>
              </w:rPr>
            </w:pPr>
          </w:p>
          <w:p w14:paraId="778761EB" w14:textId="77777777" w:rsidR="000B3BDB" w:rsidRDefault="000B3BDB">
            <w:pPr>
              <w:pStyle w:val="TableParagraph"/>
              <w:rPr>
                <w:b/>
                <w:sz w:val="24"/>
              </w:rPr>
            </w:pPr>
          </w:p>
          <w:p w14:paraId="1FC45C4D" w14:textId="77777777" w:rsidR="000B3BDB" w:rsidRDefault="000B3BDB">
            <w:pPr>
              <w:pStyle w:val="TableParagraph"/>
              <w:rPr>
                <w:b/>
                <w:sz w:val="24"/>
              </w:rPr>
            </w:pPr>
          </w:p>
          <w:p w14:paraId="4B15A70D" w14:textId="77777777" w:rsidR="000B3BDB" w:rsidRDefault="000B3BDB">
            <w:pPr>
              <w:pStyle w:val="TableParagraph"/>
              <w:rPr>
                <w:b/>
                <w:sz w:val="24"/>
              </w:rPr>
            </w:pPr>
          </w:p>
          <w:p w14:paraId="18B67697" w14:textId="77777777" w:rsidR="000B3BDB" w:rsidRDefault="000B3BDB">
            <w:pPr>
              <w:pStyle w:val="TableParagraph"/>
              <w:rPr>
                <w:b/>
                <w:sz w:val="24"/>
              </w:rPr>
            </w:pPr>
          </w:p>
          <w:p w14:paraId="2AF042AB" w14:textId="77777777" w:rsidR="000B3BDB" w:rsidRDefault="000B3BDB">
            <w:pPr>
              <w:pStyle w:val="TableParagraph"/>
              <w:rPr>
                <w:b/>
                <w:sz w:val="24"/>
              </w:rPr>
            </w:pPr>
          </w:p>
          <w:p w14:paraId="5E3A5C5B" w14:textId="77777777" w:rsidR="000B3BDB" w:rsidRDefault="000B3BDB">
            <w:pPr>
              <w:pStyle w:val="TableParagraph"/>
              <w:spacing w:before="5"/>
              <w:rPr>
                <w:b/>
                <w:sz w:val="29"/>
              </w:rPr>
            </w:pPr>
          </w:p>
          <w:p w14:paraId="7FF5FEC6" w14:textId="77777777" w:rsidR="000B3BDB" w:rsidRDefault="000C3278">
            <w:pPr>
              <w:pStyle w:val="TableParagraph"/>
              <w:spacing w:before="1"/>
              <w:ind w:right="295"/>
              <w:jc w:val="right"/>
            </w:pPr>
            <w:r>
              <w:t>4</w:t>
            </w:r>
          </w:p>
        </w:tc>
        <w:tc>
          <w:tcPr>
            <w:tcW w:w="732" w:type="dxa"/>
          </w:tcPr>
          <w:p w14:paraId="1B3BEB77" w14:textId="77777777" w:rsidR="000B3BDB" w:rsidRDefault="000B3BDB">
            <w:pPr>
              <w:pStyle w:val="TableParagraph"/>
              <w:rPr>
                <w:b/>
                <w:sz w:val="24"/>
              </w:rPr>
            </w:pPr>
          </w:p>
          <w:p w14:paraId="64C4FFAE" w14:textId="77777777" w:rsidR="000B3BDB" w:rsidRDefault="000B3BDB">
            <w:pPr>
              <w:pStyle w:val="TableParagraph"/>
              <w:rPr>
                <w:b/>
                <w:sz w:val="24"/>
              </w:rPr>
            </w:pPr>
          </w:p>
          <w:p w14:paraId="7491B30A" w14:textId="77777777" w:rsidR="000B3BDB" w:rsidRDefault="000B3BDB">
            <w:pPr>
              <w:pStyle w:val="TableParagraph"/>
              <w:rPr>
                <w:b/>
                <w:sz w:val="24"/>
              </w:rPr>
            </w:pPr>
          </w:p>
          <w:p w14:paraId="148E7801" w14:textId="77777777" w:rsidR="000B3BDB" w:rsidRDefault="000B3BDB">
            <w:pPr>
              <w:pStyle w:val="TableParagraph"/>
              <w:rPr>
                <w:b/>
                <w:sz w:val="24"/>
              </w:rPr>
            </w:pPr>
          </w:p>
          <w:p w14:paraId="389E6B19" w14:textId="77777777" w:rsidR="000B3BDB" w:rsidRDefault="000B3BDB">
            <w:pPr>
              <w:pStyle w:val="TableParagraph"/>
              <w:rPr>
                <w:b/>
                <w:sz w:val="24"/>
              </w:rPr>
            </w:pPr>
          </w:p>
          <w:p w14:paraId="307F626B" w14:textId="77777777" w:rsidR="000B3BDB" w:rsidRDefault="000B3BDB">
            <w:pPr>
              <w:pStyle w:val="TableParagraph"/>
              <w:rPr>
                <w:b/>
                <w:sz w:val="24"/>
              </w:rPr>
            </w:pPr>
          </w:p>
          <w:p w14:paraId="21EF6F86" w14:textId="77777777" w:rsidR="000B3BDB" w:rsidRDefault="000B3BDB">
            <w:pPr>
              <w:pStyle w:val="TableParagraph"/>
              <w:spacing w:before="5"/>
              <w:rPr>
                <w:b/>
                <w:sz w:val="29"/>
              </w:rPr>
            </w:pPr>
          </w:p>
          <w:p w14:paraId="79963A8C" w14:textId="77777777" w:rsidR="000B3BDB" w:rsidRDefault="000C3278">
            <w:pPr>
              <w:pStyle w:val="TableParagraph"/>
              <w:spacing w:before="1"/>
              <w:ind w:left="6"/>
              <w:jc w:val="center"/>
            </w:pPr>
            <w:r>
              <w:t>4</w:t>
            </w:r>
          </w:p>
        </w:tc>
        <w:tc>
          <w:tcPr>
            <w:tcW w:w="730" w:type="dxa"/>
          </w:tcPr>
          <w:p w14:paraId="13510905" w14:textId="77777777" w:rsidR="000B3BDB" w:rsidRDefault="000B3BDB">
            <w:pPr>
              <w:pStyle w:val="TableParagraph"/>
            </w:pPr>
          </w:p>
        </w:tc>
        <w:tc>
          <w:tcPr>
            <w:tcW w:w="728" w:type="dxa"/>
          </w:tcPr>
          <w:p w14:paraId="26D3B78B" w14:textId="77777777" w:rsidR="000B3BDB" w:rsidRDefault="000B3BDB">
            <w:pPr>
              <w:pStyle w:val="TableParagraph"/>
              <w:rPr>
                <w:b/>
                <w:sz w:val="24"/>
              </w:rPr>
            </w:pPr>
          </w:p>
          <w:p w14:paraId="23352837" w14:textId="77777777" w:rsidR="000B3BDB" w:rsidRDefault="000B3BDB">
            <w:pPr>
              <w:pStyle w:val="TableParagraph"/>
              <w:rPr>
                <w:b/>
                <w:sz w:val="24"/>
              </w:rPr>
            </w:pPr>
          </w:p>
          <w:p w14:paraId="49547BDB" w14:textId="77777777" w:rsidR="000B3BDB" w:rsidRDefault="000B3BDB">
            <w:pPr>
              <w:pStyle w:val="TableParagraph"/>
              <w:rPr>
                <w:b/>
                <w:sz w:val="24"/>
              </w:rPr>
            </w:pPr>
          </w:p>
          <w:p w14:paraId="49204B09" w14:textId="77777777" w:rsidR="000B3BDB" w:rsidRDefault="000B3BDB">
            <w:pPr>
              <w:pStyle w:val="TableParagraph"/>
              <w:rPr>
                <w:b/>
                <w:sz w:val="24"/>
              </w:rPr>
            </w:pPr>
          </w:p>
          <w:p w14:paraId="76EB873C" w14:textId="77777777" w:rsidR="000B3BDB" w:rsidRDefault="000B3BDB">
            <w:pPr>
              <w:pStyle w:val="TableParagraph"/>
              <w:rPr>
                <w:b/>
                <w:sz w:val="24"/>
              </w:rPr>
            </w:pPr>
          </w:p>
          <w:p w14:paraId="44B00960" w14:textId="77777777" w:rsidR="000B3BDB" w:rsidRDefault="000B3BDB">
            <w:pPr>
              <w:pStyle w:val="TableParagraph"/>
              <w:rPr>
                <w:b/>
                <w:sz w:val="24"/>
              </w:rPr>
            </w:pPr>
          </w:p>
          <w:p w14:paraId="30647607" w14:textId="77777777" w:rsidR="000B3BDB" w:rsidRDefault="000B3BDB">
            <w:pPr>
              <w:pStyle w:val="TableParagraph"/>
              <w:spacing w:before="5"/>
              <w:rPr>
                <w:b/>
                <w:sz w:val="29"/>
              </w:rPr>
            </w:pPr>
          </w:p>
          <w:p w14:paraId="1910AF54" w14:textId="77777777" w:rsidR="000B3BDB" w:rsidRDefault="000C3278">
            <w:pPr>
              <w:pStyle w:val="TableParagraph"/>
              <w:spacing w:before="1"/>
              <w:jc w:val="center"/>
            </w:pPr>
            <w:r>
              <w:t>6</w:t>
            </w:r>
          </w:p>
        </w:tc>
      </w:tr>
      <w:tr w:rsidR="000B3BDB" w14:paraId="1E5948D3" w14:textId="77777777">
        <w:trPr>
          <w:trHeight w:val="2483"/>
        </w:trPr>
        <w:tc>
          <w:tcPr>
            <w:tcW w:w="2081" w:type="dxa"/>
          </w:tcPr>
          <w:p w14:paraId="48CEDC8B" w14:textId="77777777" w:rsidR="000B3BDB" w:rsidRDefault="000B3BDB">
            <w:pPr>
              <w:pStyle w:val="TableParagraph"/>
              <w:rPr>
                <w:b/>
                <w:sz w:val="24"/>
              </w:rPr>
            </w:pPr>
          </w:p>
          <w:p w14:paraId="42EF9889" w14:textId="77777777" w:rsidR="000B3BDB" w:rsidRDefault="000B3BDB">
            <w:pPr>
              <w:pStyle w:val="TableParagraph"/>
              <w:spacing w:before="10"/>
              <w:rPr>
                <w:b/>
                <w:sz w:val="28"/>
              </w:rPr>
            </w:pPr>
          </w:p>
          <w:p w14:paraId="7CBBAA04" w14:textId="77777777" w:rsidR="000B3BDB" w:rsidRDefault="000C3278">
            <w:pPr>
              <w:pStyle w:val="TableParagraph"/>
              <w:spacing w:line="259" w:lineRule="auto"/>
              <w:ind w:left="105" w:right="104"/>
            </w:pPr>
            <w:r>
              <w:t xml:space="preserve">Тема 5. Договорные формы перевода </w:t>
            </w:r>
            <w:r>
              <w:rPr>
                <w:spacing w:val="-3"/>
              </w:rPr>
              <w:t xml:space="preserve">денежных </w:t>
            </w:r>
            <w:r>
              <w:t>средств.</w:t>
            </w:r>
          </w:p>
        </w:tc>
        <w:tc>
          <w:tcPr>
            <w:tcW w:w="5167" w:type="dxa"/>
          </w:tcPr>
          <w:p w14:paraId="46764B05" w14:textId="77777777" w:rsidR="000B3BDB" w:rsidRDefault="000C3278">
            <w:pPr>
              <w:pStyle w:val="TableParagraph"/>
              <w:ind w:left="107" w:right="93"/>
              <w:jc w:val="both"/>
              <w:rPr>
                <w:sz w:val="24"/>
              </w:rPr>
            </w:pPr>
            <w:r>
              <w:rPr>
                <w:sz w:val="24"/>
              </w:rPr>
              <w:t xml:space="preserve">Договор о переводе электронных денежных средств: понятие, признаки, субъектный состав, заключение и исполнение. Договор о переводе безналичных денежных средств: понятие, признаки, субъектный состав, заключение и исполнение. Договор об использовании электронного средства платежа. Договор эквайринга.      Договор      о   </w:t>
            </w:r>
            <w:r>
              <w:rPr>
                <w:spacing w:val="30"/>
                <w:sz w:val="24"/>
              </w:rPr>
              <w:t xml:space="preserve"> </w:t>
            </w:r>
            <w:r>
              <w:rPr>
                <w:sz w:val="24"/>
              </w:rPr>
              <w:t>технологическом</w:t>
            </w:r>
          </w:p>
          <w:p w14:paraId="4328EA7D" w14:textId="77777777" w:rsidR="000B3BDB" w:rsidRDefault="000C3278">
            <w:pPr>
              <w:pStyle w:val="TableParagraph"/>
              <w:spacing w:line="264" w:lineRule="exact"/>
              <w:ind w:left="107"/>
              <w:jc w:val="both"/>
              <w:rPr>
                <w:sz w:val="24"/>
              </w:rPr>
            </w:pPr>
            <w:r>
              <w:rPr>
                <w:sz w:val="24"/>
              </w:rPr>
              <w:t xml:space="preserve">обслуживании.     Иные     договорные    </w:t>
            </w:r>
            <w:r>
              <w:rPr>
                <w:spacing w:val="9"/>
                <w:sz w:val="24"/>
              </w:rPr>
              <w:t xml:space="preserve"> </w:t>
            </w:r>
            <w:r>
              <w:rPr>
                <w:sz w:val="24"/>
              </w:rPr>
              <w:t>формы</w:t>
            </w:r>
          </w:p>
        </w:tc>
        <w:tc>
          <w:tcPr>
            <w:tcW w:w="725" w:type="dxa"/>
          </w:tcPr>
          <w:p w14:paraId="13B897ED" w14:textId="77777777" w:rsidR="000B3BDB" w:rsidRDefault="000B3BDB">
            <w:pPr>
              <w:pStyle w:val="TableParagraph"/>
              <w:rPr>
                <w:b/>
                <w:sz w:val="24"/>
              </w:rPr>
            </w:pPr>
          </w:p>
          <w:p w14:paraId="2BA922C2" w14:textId="77777777" w:rsidR="000B3BDB" w:rsidRDefault="000B3BDB">
            <w:pPr>
              <w:pStyle w:val="TableParagraph"/>
              <w:rPr>
                <w:b/>
                <w:sz w:val="24"/>
              </w:rPr>
            </w:pPr>
          </w:p>
          <w:p w14:paraId="12A74725" w14:textId="77777777" w:rsidR="000B3BDB" w:rsidRDefault="000B3BDB">
            <w:pPr>
              <w:pStyle w:val="TableParagraph"/>
              <w:rPr>
                <w:b/>
                <w:sz w:val="24"/>
              </w:rPr>
            </w:pPr>
          </w:p>
          <w:p w14:paraId="366101AD" w14:textId="77777777" w:rsidR="000B3BDB" w:rsidRDefault="000C3278">
            <w:pPr>
              <w:pStyle w:val="TableParagraph"/>
              <w:spacing w:before="200"/>
              <w:ind w:right="295"/>
              <w:jc w:val="right"/>
            </w:pPr>
            <w:r>
              <w:t>4</w:t>
            </w:r>
          </w:p>
        </w:tc>
        <w:tc>
          <w:tcPr>
            <w:tcW w:w="732" w:type="dxa"/>
          </w:tcPr>
          <w:p w14:paraId="428A1C45" w14:textId="77777777" w:rsidR="000B3BDB" w:rsidRDefault="000B3BDB">
            <w:pPr>
              <w:pStyle w:val="TableParagraph"/>
              <w:rPr>
                <w:b/>
                <w:sz w:val="24"/>
              </w:rPr>
            </w:pPr>
          </w:p>
          <w:p w14:paraId="476B556A" w14:textId="77777777" w:rsidR="000B3BDB" w:rsidRDefault="000B3BDB">
            <w:pPr>
              <w:pStyle w:val="TableParagraph"/>
              <w:rPr>
                <w:b/>
                <w:sz w:val="24"/>
              </w:rPr>
            </w:pPr>
          </w:p>
          <w:p w14:paraId="7BB88EE2" w14:textId="77777777" w:rsidR="000B3BDB" w:rsidRDefault="000B3BDB">
            <w:pPr>
              <w:pStyle w:val="TableParagraph"/>
              <w:rPr>
                <w:b/>
                <w:sz w:val="24"/>
              </w:rPr>
            </w:pPr>
          </w:p>
          <w:p w14:paraId="724E69F6" w14:textId="77777777" w:rsidR="000B3BDB" w:rsidRDefault="000C3278">
            <w:pPr>
              <w:pStyle w:val="TableParagraph"/>
              <w:spacing w:before="200"/>
              <w:ind w:left="6"/>
              <w:jc w:val="center"/>
            </w:pPr>
            <w:r>
              <w:t>4</w:t>
            </w:r>
          </w:p>
        </w:tc>
        <w:tc>
          <w:tcPr>
            <w:tcW w:w="730" w:type="dxa"/>
          </w:tcPr>
          <w:p w14:paraId="4543F7EE" w14:textId="77777777" w:rsidR="000B3BDB" w:rsidRDefault="000B3BDB">
            <w:pPr>
              <w:pStyle w:val="TableParagraph"/>
            </w:pPr>
          </w:p>
        </w:tc>
        <w:tc>
          <w:tcPr>
            <w:tcW w:w="728" w:type="dxa"/>
          </w:tcPr>
          <w:p w14:paraId="5B8B3F26" w14:textId="77777777" w:rsidR="000B3BDB" w:rsidRDefault="000B3BDB">
            <w:pPr>
              <w:pStyle w:val="TableParagraph"/>
              <w:rPr>
                <w:b/>
                <w:sz w:val="24"/>
              </w:rPr>
            </w:pPr>
          </w:p>
          <w:p w14:paraId="08027EE8" w14:textId="77777777" w:rsidR="000B3BDB" w:rsidRDefault="000B3BDB">
            <w:pPr>
              <w:pStyle w:val="TableParagraph"/>
              <w:rPr>
                <w:b/>
                <w:sz w:val="24"/>
              </w:rPr>
            </w:pPr>
          </w:p>
          <w:p w14:paraId="62CB458C" w14:textId="77777777" w:rsidR="000B3BDB" w:rsidRDefault="000B3BDB">
            <w:pPr>
              <w:pStyle w:val="TableParagraph"/>
              <w:rPr>
                <w:b/>
                <w:sz w:val="24"/>
              </w:rPr>
            </w:pPr>
          </w:p>
          <w:p w14:paraId="2B37FFB3" w14:textId="77777777" w:rsidR="000B3BDB" w:rsidRDefault="000C3278">
            <w:pPr>
              <w:pStyle w:val="TableParagraph"/>
              <w:spacing w:before="200"/>
              <w:jc w:val="center"/>
            </w:pPr>
            <w:r>
              <w:t>6</w:t>
            </w:r>
          </w:p>
        </w:tc>
      </w:tr>
    </w:tbl>
    <w:p w14:paraId="624B957A" w14:textId="77777777" w:rsidR="000B3BDB" w:rsidRDefault="000B3BDB">
      <w:pPr>
        <w:jc w:val="center"/>
        <w:sectPr w:rsidR="000B3BDB">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5"/>
        <w:gridCol w:w="724"/>
        <w:gridCol w:w="736"/>
        <w:gridCol w:w="730"/>
        <w:gridCol w:w="728"/>
      </w:tblGrid>
      <w:tr w:rsidR="000B3BDB" w14:paraId="13AAEE0C" w14:textId="77777777">
        <w:trPr>
          <w:trHeight w:val="282"/>
        </w:trPr>
        <w:tc>
          <w:tcPr>
            <w:tcW w:w="2081" w:type="dxa"/>
          </w:tcPr>
          <w:p w14:paraId="08B24676" w14:textId="77777777" w:rsidR="000B3BDB" w:rsidRDefault="000B3BDB">
            <w:pPr>
              <w:pStyle w:val="TableParagraph"/>
              <w:rPr>
                <w:sz w:val="20"/>
              </w:rPr>
            </w:pPr>
          </w:p>
        </w:tc>
        <w:tc>
          <w:tcPr>
            <w:tcW w:w="5165" w:type="dxa"/>
          </w:tcPr>
          <w:p w14:paraId="3A45C7E0" w14:textId="77777777" w:rsidR="000B3BDB" w:rsidRDefault="000C3278">
            <w:pPr>
              <w:pStyle w:val="TableParagraph"/>
              <w:spacing w:line="263" w:lineRule="exact"/>
              <w:ind w:left="107"/>
              <w:rPr>
                <w:sz w:val="24"/>
              </w:rPr>
            </w:pPr>
            <w:r>
              <w:rPr>
                <w:sz w:val="24"/>
              </w:rPr>
              <w:t>перевода денежных средств.</w:t>
            </w:r>
          </w:p>
        </w:tc>
        <w:tc>
          <w:tcPr>
            <w:tcW w:w="724" w:type="dxa"/>
          </w:tcPr>
          <w:p w14:paraId="2211C042" w14:textId="77777777" w:rsidR="000B3BDB" w:rsidRDefault="000B3BDB">
            <w:pPr>
              <w:pStyle w:val="TableParagraph"/>
              <w:rPr>
                <w:sz w:val="20"/>
              </w:rPr>
            </w:pPr>
          </w:p>
        </w:tc>
        <w:tc>
          <w:tcPr>
            <w:tcW w:w="736" w:type="dxa"/>
          </w:tcPr>
          <w:p w14:paraId="1E095C53" w14:textId="77777777" w:rsidR="000B3BDB" w:rsidRDefault="000B3BDB">
            <w:pPr>
              <w:pStyle w:val="TableParagraph"/>
              <w:rPr>
                <w:sz w:val="20"/>
              </w:rPr>
            </w:pPr>
          </w:p>
        </w:tc>
        <w:tc>
          <w:tcPr>
            <w:tcW w:w="730" w:type="dxa"/>
          </w:tcPr>
          <w:p w14:paraId="6827A667" w14:textId="77777777" w:rsidR="000B3BDB" w:rsidRDefault="000B3BDB">
            <w:pPr>
              <w:pStyle w:val="TableParagraph"/>
              <w:rPr>
                <w:sz w:val="20"/>
              </w:rPr>
            </w:pPr>
          </w:p>
        </w:tc>
        <w:tc>
          <w:tcPr>
            <w:tcW w:w="728" w:type="dxa"/>
          </w:tcPr>
          <w:p w14:paraId="5427BDD8" w14:textId="77777777" w:rsidR="000B3BDB" w:rsidRDefault="000B3BDB">
            <w:pPr>
              <w:pStyle w:val="TableParagraph"/>
              <w:rPr>
                <w:sz w:val="20"/>
              </w:rPr>
            </w:pPr>
          </w:p>
        </w:tc>
      </w:tr>
      <w:tr w:rsidR="000B3BDB" w14:paraId="173E15CE" w14:textId="77777777">
        <w:trPr>
          <w:trHeight w:val="4142"/>
        </w:trPr>
        <w:tc>
          <w:tcPr>
            <w:tcW w:w="2081" w:type="dxa"/>
          </w:tcPr>
          <w:p w14:paraId="1F7B0F63" w14:textId="77777777" w:rsidR="000B3BDB" w:rsidRDefault="000B3BDB">
            <w:pPr>
              <w:pStyle w:val="TableParagraph"/>
              <w:rPr>
                <w:b/>
                <w:sz w:val="24"/>
              </w:rPr>
            </w:pPr>
          </w:p>
          <w:p w14:paraId="4F0A1850" w14:textId="77777777" w:rsidR="000B3BDB" w:rsidRDefault="000B3BDB">
            <w:pPr>
              <w:pStyle w:val="TableParagraph"/>
              <w:rPr>
                <w:b/>
                <w:sz w:val="24"/>
              </w:rPr>
            </w:pPr>
          </w:p>
          <w:p w14:paraId="51539C9D" w14:textId="77777777" w:rsidR="000B3BDB" w:rsidRDefault="000B3BDB">
            <w:pPr>
              <w:pStyle w:val="TableParagraph"/>
              <w:rPr>
                <w:b/>
                <w:sz w:val="24"/>
              </w:rPr>
            </w:pPr>
          </w:p>
          <w:p w14:paraId="0FAC0DED" w14:textId="77777777" w:rsidR="000B3BDB" w:rsidRDefault="000B3BDB">
            <w:pPr>
              <w:pStyle w:val="TableParagraph"/>
              <w:rPr>
                <w:b/>
                <w:sz w:val="24"/>
              </w:rPr>
            </w:pPr>
          </w:p>
          <w:p w14:paraId="569EFD3C" w14:textId="77777777" w:rsidR="000B3BDB" w:rsidRDefault="000B3BDB">
            <w:pPr>
              <w:pStyle w:val="TableParagraph"/>
              <w:rPr>
                <w:b/>
                <w:sz w:val="24"/>
              </w:rPr>
            </w:pPr>
          </w:p>
          <w:p w14:paraId="2C65D338" w14:textId="77777777" w:rsidR="000B3BDB" w:rsidRDefault="000C3278">
            <w:pPr>
              <w:pStyle w:val="TableParagraph"/>
              <w:spacing w:before="195" w:line="259" w:lineRule="auto"/>
              <w:ind w:left="105" w:right="186"/>
            </w:pPr>
            <w:r>
              <w:t>Тема 6. Правовое регулирование цифровой валюты.</w:t>
            </w:r>
          </w:p>
        </w:tc>
        <w:tc>
          <w:tcPr>
            <w:tcW w:w="5165" w:type="dxa"/>
          </w:tcPr>
          <w:p w14:paraId="5964DED0" w14:textId="77777777" w:rsidR="000B3BDB" w:rsidRDefault="000C3278">
            <w:pPr>
              <w:pStyle w:val="TableParagraph"/>
              <w:tabs>
                <w:tab w:val="left" w:pos="1677"/>
                <w:tab w:val="left" w:pos="2250"/>
                <w:tab w:val="left" w:pos="3887"/>
              </w:tabs>
              <w:ind w:left="107" w:right="90"/>
              <w:jc w:val="both"/>
              <w:rPr>
                <w:sz w:val="24"/>
              </w:rPr>
            </w:pPr>
            <w:r>
              <w:rPr>
                <w:sz w:val="24"/>
              </w:rPr>
              <w:t>Понятие криптовалюты; соотношение криптовалюты со смежными понятиями (электронные денежные средства, ценные бумаги, токены). Место криптовалюты среди криптоактивов. Место криптовалюты среди объектов гражданских прав; правовая природа криптовалюты. Уяснение основных легальных дефиниций российского законодательства о криптовалюте. Экономическое и юридическое значение</w:t>
            </w:r>
            <w:r>
              <w:rPr>
                <w:sz w:val="24"/>
              </w:rPr>
              <w:tab/>
              <w:t>криптовалюты.</w:t>
            </w:r>
            <w:r>
              <w:rPr>
                <w:sz w:val="24"/>
              </w:rPr>
              <w:tab/>
            </w:r>
            <w:r>
              <w:rPr>
                <w:spacing w:val="-3"/>
                <w:sz w:val="24"/>
              </w:rPr>
              <w:t xml:space="preserve">Экспертиза </w:t>
            </w:r>
            <w:r>
              <w:rPr>
                <w:sz w:val="24"/>
              </w:rPr>
              <w:t>нормативных актов и законопроектов о криптовалюте.</w:t>
            </w:r>
            <w:r>
              <w:rPr>
                <w:sz w:val="24"/>
              </w:rPr>
              <w:tab/>
            </w:r>
            <w:r>
              <w:rPr>
                <w:sz w:val="24"/>
              </w:rPr>
              <w:tab/>
              <w:t>Майнинг криптовалюты. Правовая природа майнинга. Виды криптовалюты. Сделки с цифровой</w:t>
            </w:r>
            <w:r>
              <w:rPr>
                <w:spacing w:val="31"/>
                <w:sz w:val="24"/>
              </w:rPr>
              <w:t xml:space="preserve"> </w:t>
            </w:r>
            <w:r>
              <w:rPr>
                <w:sz w:val="24"/>
              </w:rPr>
              <w:t>валютой.</w:t>
            </w:r>
          </w:p>
          <w:p w14:paraId="0DC4B8BE" w14:textId="77777777" w:rsidR="000B3BDB" w:rsidRDefault="000C3278">
            <w:pPr>
              <w:pStyle w:val="TableParagraph"/>
              <w:spacing w:line="264" w:lineRule="exact"/>
              <w:ind w:left="107"/>
              <w:jc w:val="both"/>
              <w:rPr>
                <w:sz w:val="24"/>
              </w:rPr>
            </w:pPr>
            <w:r>
              <w:rPr>
                <w:sz w:val="24"/>
              </w:rPr>
              <w:t>Централизованные цифровые деньги.</w:t>
            </w:r>
          </w:p>
        </w:tc>
        <w:tc>
          <w:tcPr>
            <w:tcW w:w="724" w:type="dxa"/>
          </w:tcPr>
          <w:p w14:paraId="4EF00912" w14:textId="77777777" w:rsidR="000B3BDB" w:rsidRDefault="000B3BDB">
            <w:pPr>
              <w:pStyle w:val="TableParagraph"/>
              <w:rPr>
                <w:b/>
                <w:sz w:val="24"/>
              </w:rPr>
            </w:pPr>
          </w:p>
          <w:p w14:paraId="6998CC48" w14:textId="77777777" w:rsidR="000B3BDB" w:rsidRDefault="000B3BDB">
            <w:pPr>
              <w:pStyle w:val="TableParagraph"/>
              <w:rPr>
                <w:b/>
                <w:sz w:val="24"/>
              </w:rPr>
            </w:pPr>
          </w:p>
          <w:p w14:paraId="25E1D0B5" w14:textId="77777777" w:rsidR="000B3BDB" w:rsidRDefault="000B3BDB">
            <w:pPr>
              <w:pStyle w:val="TableParagraph"/>
              <w:rPr>
                <w:b/>
                <w:sz w:val="24"/>
              </w:rPr>
            </w:pPr>
          </w:p>
          <w:p w14:paraId="63106E78" w14:textId="77777777" w:rsidR="000B3BDB" w:rsidRDefault="000B3BDB">
            <w:pPr>
              <w:pStyle w:val="TableParagraph"/>
              <w:rPr>
                <w:b/>
                <w:sz w:val="24"/>
              </w:rPr>
            </w:pPr>
          </w:p>
          <w:p w14:paraId="086ACCB6" w14:textId="77777777" w:rsidR="000B3BDB" w:rsidRDefault="000B3BDB">
            <w:pPr>
              <w:pStyle w:val="TableParagraph"/>
              <w:rPr>
                <w:b/>
                <w:sz w:val="24"/>
              </w:rPr>
            </w:pPr>
          </w:p>
          <w:p w14:paraId="043C10CD" w14:textId="77777777" w:rsidR="000B3BDB" w:rsidRDefault="000B3BDB">
            <w:pPr>
              <w:pStyle w:val="TableParagraph"/>
              <w:rPr>
                <w:b/>
                <w:sz w:val="24"/>
              </w:rPr>
            </w:pPr>
          </w:p>
          <w:p w14:paraId="0F5D422C" w14:textId="77777777" w:rsidR="000B3BDB" w:rsidRDefault="000C3278">
            <w:pPr>
              <w:pStyle w:val="TableParagraph"/>
              <w:spacing w:before="202"/>
              <w:ind w:left="14"/>
              <w:jc w:val="center"/>
            </w:pPr>
            <w:r>
              <w:t>2</w:t>
            </w:r>
          </w:p>
        </w:tc>
        <w:tc>
          <w:tcPr>
            <w:tcW w:w="736" w:type="dxa"/>
          </w:tcPr>
          <w:p w14:paraId="07C04038" w14:textId="77777777" w:rsidR="000B3BDB" w:rsidRDefault="000B3BDB">
            <w:pPr>
              <w:pStyle w:val="TableParagraph"/>
              <w:rPr>
                <w:b/>
                <w:sz w:val="24"/>
              </w:rPr>
            </w:pPr>
          </w:p>
          <w:p w14:paraId="756C5A97" w14:textId="77777777" w:rsidR="000B3BDB" w:rsidRDefault="000B3BDB">
            <w:pPr>
              <w:pStyle w:val="TableParagraph"/>
              <w:rPr>
                <w:b/>
                <w:sz w:val="24"/>
              </w:rPr>
            </w:pPr>
          </w:p>
          <w:p w14:paraId="58DC402D" w14:textId="77777777" w:rsidR="000B3BDB" w:rsidRDefault="000B3BDB">
            <w:pPr>
              <w:pStyle w:val="TableParagraph"/>
              <w:rPr>
                <w:b/>
                <w:sz w:val="24"/>
              </w:rPr>
            </w:pPr>
          </w:p>
          <w:p w14:paraId="1496D8CA" w14:textId="77777777" w:rsidR="000B3BDB" w:rsidRDefault="000B3BDB">
            <w:pPr>
              <w:pStyle w:val="TableParagraph"/>
              <w:rPr>
                <w:b/>
                <w:sz w:val="24"/>
              </w:rPr>
            </w:pPr>
          </w:p>
          <w:p w14:paraId="7A077A12" w14:textId="77777777" w:rsidR="000B3BDB" w:rsidRDefault="000B3BDB">
            <w:pPr>
              <w:pStyle w:val="TableParagraph"/>
              <w:rPr>
                <w:b/>
                <w:sz w:val="24"/>
              </w:rPr>
            </w:pPr>
          </w:p>
          <w:p w14:paraId="0BE309B1" w14:textId="77777777" w:rsidR="000B3BDB" w:rsidRDefault="000B3BDB">
            <w:pPr>
              <w:pStyle w:val="TableParagraph"/>
              <w:rPr>
                <w:b/>
                <w:sz w:val="24"/>
              </w:rPr>
            </w:pPr>
          </w:p>
          <w:p w14:paraId="1FF7763D" w14:textId="77777777" w:rsidR="000B3BDB" w:rsidRDefault="000C3278">
            <w:pPr>
              <w:pStyle w:val="TableParagraph"/>
              <w:spacing w:before="202"/>
              <w:ind w:left="8"/>
              <w:jc w:val="center"/>
            </w:pPr>
            <w:r>
              <w:t>4</w:t>
            </w:r>
          </w:p>
        </w:tc>
        <w:tc>
          <w:tcPr>
            <w:tcW w:w="730" w:type="dxa"/>
          </w:tcPr>
          <w:p w14:paraId="737FB8B5" w14:textId="77777777" w:rsidR="000B3BDB" w:rsidRDefault="000B3BDB">
            <w:pPr>
              <w:pStyle w:val="TableParagraph"/>
            </w:pPr>
          </w:p>
        </w:tc>
        <w:tc>
          <w:tcPr>
            <w:tcW w:w="728" w:type="dxa"/>
          </w:tcPr>
          <w:p w14:paraId="05DDDA97" w14:textId="77777777" w:rsidR="000B3BDB" w:rsidRDefault="000B3BDB">
            <w:pPr>
              <w:pStyle w:val="TableParagraph"/>
              <w:rPr>
                <w:b/>
                <w:sz w:val="24"/>
              </w:rPr>
            </w:pPr>
          </w:p>
          <w:p w14:paraId="2B177673" w14:textId="77777777" w:rsidR="000B3BDB" w:rsidRDefault="000B3BDB">
            <w:pPr>
              <w:pStyle w:val="TableParagraph"/>
              <w:rPr>
                <w:b/>
                <w:sz w:val="24"/>
              </w:rPr>
            </w:pPr>
          </w:p>
          <w:p w14:paraId="3E27D7F8" w14:textId="77777777" w:rsidR="000B3BDB" w:rsidRDefault="000B3BDB">
            <w:pPr>
              <w:pStyle w:val="TableParagraph"/>
              <w:rPr>
                <w:b/>
                <w:sz w:val="24"/>
              </w:rPr>
            </w:pPr>
          </w:p>
          <w:p w14:paraId="199515CB" w14:textId="77777777" w:rsidR="000B3BDB" w:rsidRDefault="000B3BDB">
            <w:pPr>
              <w:pStyle w:val="TableParagraph"/>
              <w:rPr>
                <w:b/>
                <w:sz w:val="24"/>
              </w:rPr>
            </w:pPr>
          </w:p>
          <w:p w14:paraId="0771D847" w14:textId="77777777" w:rsidR="000B3BDB" w:rsidRDefault="000B3BDB">
            <w:pPr>
              <w:pStyle w:val="TableParagraph"/>
              <w:rPr>
                <w:b/>
                <w:sz w:val="24"/>
              </w:rPr>
            </w:pPr>
          </w:p>
          <w:p w14:paraId="3582D2DE" w14:textId="77777777" w:rsidR="000B3BDB" w:rsidRDefault="000B3BDB">
            <w:pPr>
              <w:pStyle w:val="TableParagraph"/>
              <w:rPr>
                <w:b/>
                <w:sz w:val="24"/>
              </w:rPr>
            </w:pPr>
          </w:p>
          <w:p w14:paraId="76E05587" w14:textId="77777777" w:rsidR="000B3BDB" w:rsidRDefault="000C3278">
            <w:pPr>
              <w:pStyle w:val="TableParagraph"/>
              <w:spacing w:before="202"/>
              <w:jc w:val="center"/>
            </w:pPr>
            <w:r>
              <w:t>6</w:t>
            </w:r>
          </w:p>
        </w:tc>
      </w:tr>
      <w:tr w:rsidR="000B3BDB" w14:paraId="10EBC33C" w14:textId="77777777">
        <w:trPr>
          <w:trHeight w:val="3587"/>
        </w:trPr>
        <w:tc>
          <w:tcPr>
            <w:tcW w:w="2081" w:type="dxa"/>
          </w:tcPr>
          <w:p w14:paraId="43D739C1" w14:textId="77777777" w:rsidR="000B3BDB" w:rsidRDefault="000B3BDB">
            <w:pPr>
              <w:pStyle w:val="TableParagraph"/>
              <w:rPr>
                <w:b/>
                <w:sz w:val="24"/>
              </w:rPr>
            </w:pPr>
          </w:p>
          <w:p w14:paraId="32CF8A9D" w14:textId="77777777" w:rsidR="000B3BDB" w:rsidRDefault="000B3BDB">
            <w:pPr>
              <w:pStyle w:val="TableParagraph"/>
              <w:rPr>
                <w:b/>
                <w:sz w:val="24"/>
              </w:rPr>
            </w:pPr>
          </w:p>
          <w:p w14:paraId="5F057948" w14:textId="77777777" w:rsidR="000B3BDB" w:rsidRDefault="000B3BDB">
            <w:pPr>
              <w:pStyle w:val="TableParagraph"/>
              <w:rPr>
                <w:b/>
                <w:sz w:val="24"/>
              </w:rPr>
            </w:pPr>
          </w:p>
          <w:p w14:paraId="700AAD99" w14:textId="77777777" w:rsidR="000B3BDB" w:rsidRDefault="000B3BDB">
            <w:pPr>
              <w:pStyle w:val="TableParagraph"/>
              <w:spacing w:before="10"/>
              <w:rPr>
                <w:b/>
                <w:sz w:val="28"/>
              </w:rPr>
            </w:pPr>
          </w:p>
          <w:p w14:paraId="64B2BCBE" w14:textId="77777777" w:rsidR="000B3BDB" w:rsidRDefault="000C3278">
            <w:pPr>
              <w:pStyle w:val="TableParagraph"/>
              <w:spacing w:line="259" w:lineRule="auto"/>
              <w:ind w:left="105" w:right="310"/>
            </w:pPr>
            <w:r>
              <w:t>Тема 7. Правовое регулирование цифровой платформы.</w:t>
            </w:r>
          </w:p>
        </w:tc>
        <w:tc>
          <w:tcPr>
            <w:tcW w:w="5165" w:type="dxa"/>
          </w:tcPr>
          <w:p w14:paraId="37FFB019" w14:textId="77777777" w:rsidR="000B3BDB" w:rsidRDefault="000C3278">
            <w:pPr>
              <w:pStyle w:val="TableParagraph"/>
              <w:ind w:left="107" w:right="91"/>
              <w:jc w:val="both"/>
              <w:rPr>
                <w:sz w:val="24"/>
              </w:rPr>
            </w:pPr>
            <w:r>
              <w:rPr>
                <w:sz w:val="24"/>
              </w:rPr>
              <w:t>Понятие цифровой платформы. Виды цифровых платформ. Оператор цифровой платформы. Виды операторов цифровых платформ. Заключение сделок на цифровой платформе. Понятие и правовая природа технологии блокчейн. Толкование российского законодательства, регулирующих оказание финансовых услуг с применением технологии блокчейн. Объекты сделок на цифровой платформе - цифровые права. Понятие цифрового права. Место цифрового права в системе объектов гражданских прав.</w:t>
            </w:r>
            <w:r>
              <w:rPr>
                <w:spacing w:val="4"/>
                <w:sz w:val="24"/>
              </w:rPr>
              <w:t xml:space="preserve"> </w:t>
            </w:r>
            <w:r>
              <w:rPr>
                <w:sz w:val="24"/>
              </w:rPr>
              <w:t>Виды</w:t>
            </w:r>
          </w:p>
          <w:p w14:paraId="67137836" w14:textId="77777777" w:rsidR="000B3BDB" w:rsidRDefault="000C3278">
            <w:pPr>
              <w:pStyle w:val="TableParagraph"/>
              <w:spacing w:line="264" w:lineRule="exact"/>
              <w:ind w:left="107"/>
              <w:jc w:val="both"/>
              <w:rPr>
                <w:sz w:val="24"/>
              </w:rPr>
            </w:pPr>
            <w:r>
              <w:rPr>
                <w:sz w:val="24"/>
              </w:rPr>
              <w:t>цифровых прав.</w:t>
            </w:r>
          </w:p>
        </w:tc>
        <w:tc>
          <w:tcPr>
            <w:tcW w:w="724" w:type="dxa"/>
          </w:tcPr>
          <w:p w14:paraId="70F7943E" w14:textId="77777777" w:rsidR="000B3BDB" w:rsidRDefault="000B3BDB">
            <w:pPr>
              <w:pStyle w:val="TableParagraph"/>
              <w:rPr>
                <w:b/>
                <w:sz w:val="24"/>
              </w:rPr>
            </w:pPr>
          </w:p>
          <w:p w14:paraId="64FF0C8D" w14:textId="77777777" w:rsidR="000B3BDB" w:rsidRDefault="000B3BDB">
            <w:pPr>
              <w:pStyle w:val="TableParagraph"/>
              <w:rPr>
                <w:b/>
                <w:sz w:val="24"/>
              </w:rPr>
            </w:pPr>
          </w:p>
          <w:p w14:paraId="27916B25" w14:textId="77777777" w:rsidR="000B3BDB" w:rsidRDefault="000B3BDB">
            <w:pPr>
              <w:pStyle w:val="TableParagraph"/>
              <w:rPr>
                <w:b/>
                <w:sz w:val="24"/>
              </w:rPr>
            </w:pPr>
          </w:p>
          <w:p w14:paraId="10C82FD4" w14:textId="77777777" w:rsidR="000B3BDB" w:rsidRDefault="000B3BDB">
            <w:pPr>
              <w:pStyle w:val="TableParagraph"/>
              <w:rPr>
                <w:b/>
                <w:sz w:val="24"/>
              </w:rPr>
            </w:pPr>
          </w:p>
          <w:p w14:paraId="6ADF9322" w14:textId="77777777" w:rsidR="000B3BDB" w:rsidRDefault="000B3BDB">
            <w:pPr>
              <w:pStyle w:val="TableParagraph"/>
              <w:rPr>
                <w:b/>
                <w:sz w:val="24"/>
              </w:rPr>
            </w:pPr>
          </w:p>
          <w:p w14:paraId="1E1C6542" w14:textId="77777777" w:rsidR="000B3BDB" w:rsidRDefault="000C3278">
            <w:pPr>
              <w:pStyle w:val="TableParagraph"/>
              <w:spacing w:before="200"/>
              <w:ind w:left="14"/>
              <w:jc w:val="center"/>
            </w:pPr>
            <w:r>
              <w:t>4</w:t>
            </w:r>
          </w:p>
        </w:tc>
        <w:tc>
          <w:tcPr>
            <w:tcW w:w="736" w:type="dxa"/>
          </w:tcPr>
          <w:p w14:paraId="426549A7" w14:textId="77777777" w:rsidR="000B3BDB" w:rsidRDefault="000B3BDB">
            <w:pPr>
              <w:pStyle w:val="TableParagraph"/>
              <w:rPr>
                <w:b/>
                <w:sz w:val="24"/>
              </w:rPr>
            </w:pPr>
          </w:p>
          <w:p w14:paraId="42C759BE" w14:textId="77777777" w:rsidR="000B3BDB" w:rsidRDefault="000B3BDB">
            <w:pPr>
              <w:pStyle w:val="TableParagraph"/>
              <w:rPr>
                <w:b/>
                <w:sz w:val="24"/>
              </w:rPr>
            </w:pPr>
          </w:p>
          <w:p w14:paraId="74CAB233" w14:textId="77777777" w:rsidR="000B3BDB" w:rsidRDefault="000B3BDB">
            <w:pPr>
              <w:pStyle w:val="TableParagraph"/>
              <w:rPr>
                <w:b/>
                <w:sz w:val="24"/>
              </w:rPr>
            </w:pPr>
          </w:p>
          <w:p w14:paraId="1F23491D" w14:textId="77777777" w:rsidR="000B3BDB" w:rsidRDefault="000B3BDB">
            <w:pPr>
              <w:pStyle w:val="TableParagraph"/>
              <w:rPr>
                <w:b/>
                <w:sz w:val="24"/>
              </w:rPr>
            </w:pPr>
          </w:p>
          <w:p w14:paraId="27B8974F" w14:textId="77777777" w:rsidR="000B3BDB" w:rsidRDefault="000B3BDB">
            <w:pPr>
              <w:pStyle w:val="TableParagraph"/>
              <w:rPr>
                <w:b/>
                <w:sz w:val="24"/>
              </w:rPr>
            </w:pPr>
          </w:p>
          <w:p w14:paraId="6F9166E5" w14:textId="77777777" w:rsidR="000B3BDB" w:rsidRDefault="000C3278">
            <w:pPr>
              <w:pStyle w:val="TableParagraph"/>
              <w:spacing w:before="200"/>
              <w:ind w:left="8"/>
              <w:jc w:val="center"/>
            </w:pPr>
            <w:r>
              <w:t>4</w:t>
            </w:r>
          </w:p>
        </w:tc>
        <w:tc>
          <w:tcPr>
            <w:tcW w:w="730" w:type="dxa"/>
          </w:tcPr>
          <w:p w14:paraId="38255E0C" w14:textId="77777777" w:rsidR="000B3BDB" w:rsidRDefault="000B3BDB">
            <w:pPr>
              <w:pStyle w:val="TableParagraph"/>
            </w:pPr>
          </w:p>
        </w:tc>
        <w:tc>
          <w:tcPr>
            <w:tcW w:w="728" w:type="dxa"/>
          </w:tcPr>
          <w:p w14:paraId="0C95B9C5" w14:textId="77777777" w:rsidR="000B3BDB" w:rsidRDefault="000B3BDB">
            <w:pPr>
              <w:pStyle w:val="TableParagraph"/>
              <w:rPr>
                <w:b/>
                <w:sz w:val="24"/>
              </w:rPr>
            </w:pPr>
          </w:p>
          <w:p w14:paraId="67047203" w14:textId="77777777" w:rsidR="000B3BDB" w:rsidRDefault="000B3BDB">
            <w:pPr>
              <w:pStyle w:val="TableParagraph"/>
              <w:rPr>
                <w:b/>
                <w:sz w:val="24"/>
              </w:rPr>
            </w:pPr>
          </w:p>
          <w:p w14:paraId="3096C6D1" w14:textId="77777777" w:rsidR="000B3BDB" w:rsidRDefault="000B3BDB">
            <w:pPr>
              <w:pStyle w:val="TableParagraph"/>
              <w:rPr>
                <w:b/>
                <w:sz w:val="24"/>
              </w:rPr>
            </w:pPr>
          </w:p>
          <w:p w14:paraId="2355FEB8" w14:textId="77777777" w:rsidR="000B3BDB" w:rsidRDefault="000B3BDB">
            <w:pPr>
              <w:pStyle w:val="TableParagraph"/>
              <w:rPr>
                <w:b/>
                <w:sz w:val="24"/>
              </w:rPr>
            </w:pPr>
          </w:p>
          <w:p w14:paraId="35199490" w14:textId="77777777" w:rsidR="000B3BDB" w:rsidRDefault="000B3BDB">
            <w:pPr>
              <w:pStyle w:val="TableParagraph"/>
              <w:rPr>
                <w:b/>
                <w:sz w:val="24"/>
              </w:rPr>
            </w:pPr>
          </w:p>
          <w:p w14:paraId="3165293C" w14:textId="77777777" w:rsidR="000B3BDB" w:rsidRDefault="000C3278">
            <w:pPr>
              <w:pStyle w:val="TableParagraph"/>
              <w:spacing w:before="200"/>
              <w:jc w:val="center"/>
            </w:pPr>
            <w:r>
              <w:t>6</w:t>
            </w:r>
          </w:p>
        </w:tc>
      </w:tr>
      <w:tr w:rsidR="000B3BDB" w14:paraId="3EAEC7D0" w14:textId="77777777">
        <w:trPr>
          <w:trHeight w:val="3311"/>
        </w:trPr>
        <w:tc>
          <w:tcPr>
            <w:tcW w:w="2081" w:type="dxa"/>
          </w:tcPr>
          <w:p w14:paraId="3FAD7F82" w14:textId="77777777" w:rsidR="000B3BDB" w:rsidRDefault="000B3BDB">
            <w:pPr>
              <w:pStyle w:val="TableParagraph"/>
              <w:rPr>
                <w:b/>
                <w:sz w:val="24"/>
              </w:rPr>
            </w:pPr>
          </w:p>
          <w:p w14:paraId="7E01663B" w14:textId="77777777" w:rsidR="000B3BDB" w:rsidRDefault="000B3BDB">
            <w:pPr>
              <w:pStyle w:val="TableParagraph"/>
              <w:rPr>
                <w:b/>
                <w:sz w:val="24"/>
              </w:rPr>
            </w:pPr>
          </w:p>
          <w:p w14:paraId="16BBD4A1" w14:textId="77777777" w:rsidR="000B3BDB" w:rsidRDefault="000B3BDB">
            <w:pPr>
              <w:pStyle w:val="TableParagraph"/>
              <w:rPr>
                <w:b/>
                <w:sz w:val="29"/>
              </w:rPr>
            </w:pPr>
          </w:p>
          <w:p w14:paraId="3ED8ED3E" w14:textId="77777777" w:rsidR="000B3BDB" w:rsidRDefault="000C3278">
            <w:pPr>
              <w:pStyle w:val="TableParagraph"/>
              <w:spacing w:before="1" w:line="259" w:lineRule="auto"/>
              <w:ind w:left="105" w:right="310"/>
            </w:pPr>
            <w:r>
              <w:t>Тема 8. Правовое регулирование ценных бумаг в условия цифровизации.</w:t>
            </w:r>
          </w:p>
        </w:tc>
        <w:tc>
          <w:tcPr>
            <w:tcW w:w="5165" w:type="dxa"/>
          </w:tcPr>
          <w:p w14:paraId="23124BAD" w14:textId="77777777" w:rsidR="000B3BDB" w:rsidRDefault="000C3278">
            <w:pPr>
              <w:pStyle w:val="TableParagraph"/>
              <w:tabs>
                <w:tab w:val="left" w:pos="2018"/>
                <w:tab w:val="left" w:pos="3911"/>
              </w:tabs>
              <w:ind w:left="107" w:right="90"/>
              <w:jc w:val="both"/>
              <w:rPr>
                <w:sz w:val="24"/>
              </w:rPr>
            </w:pPr>
            <w:r>
              <w:rPr>
                <w:sz w:val="24"/>
              </w:rPr>
              <w:t>Рынок ценных бумаг. объекты рынка ценных бумаг. Эволюция ценных бумаг: от бумажного документа к цифровым правам. Вексельные финансовые</w:t>
            </w:r>
            <w:r>
              <w:rPr>
                <w:sz w:val="24"/>
              </w:rPr>
              <w:tab/>
              <w:t>технологии.</w:t>
            </w:r>
            <w:r>
              <w:rPr>
                <w:sz w:val="24"/>
              </w:rPr>
              <w:tab/>
            </w:r>
            <w:r>
              <w:rPr>
                <w:spacing w:val="-3"/>
                <w:sz w:val="24"/>
              </w:rPr>
              <w:t xml:space="preserve">Ипотечные </w:t>
            </w:r>
            <w:r>
              <w:rPr>
                <w:sz w:val="24"/>
              </w:rPr>
              <w:t>финансовые технологии. Эмиссионные ценные бумаги. Права, удостоверяемые эмиссионными ценными бумагами. Цифровой финансовый актив. Виды цифровых финансовых активов. Цифровое свидетельство как новая ценная бумага. Профессиональные участники рынка ценных бумаг как субъекты цифрового</w:t>
            </w:r>
            <w:r>
              <w:rPr>
                <w:spacing w:val="-7"/>
                <w:sz w:val="24"/>
              </w:rPr>
              <w:t xml:space="preserve"> </w:t>
            </w:r>
            <w:r>
              <w:rPr>
                <w:sz w:val="24"/>
              </w:rPr>
              <w:t>рынка</w:t>
            </w:r>
          </w:p>
          <w:p w14:paraId="0FEDF1C2" w14:textId="77777777" w:rsidR="000B3BDB" w:rsidRDefault="000C3278">
            <w:pPr>
              <w:pStyle w:val="TableParagraph"/>
              <w:spacing w:line="264" w:lineRule="exact"/>
              <w:ind w:left="107"/>
              <w:jc w:val="both"/>
              <w:rPr>
                <w:sz w:val="24"/>
              </w:rPr>
            </w:pPr>
            <w:r>
              <w:rPr>
                <w:sz w:val="24"/>
              </w:rPr>
              <w:t>ценных бумаг.</w:t>
            </w:r>
          </w:p>
        </w:tc>
        <w:tc>
          <w:tcPr>
            <w:tcW w:w="724" w:type="dxa"/>
          </w:tcPr>
          <w:p w14:paraId="36606503" w14:textId="77777777" w:rsidR="000B3BDB" w:rsidRDefault="000B3BDB">
            <w:pPr>
              <w:pStyle w:val="TableParagraph"/>
              <w:rPr>
                <w:b/>
                <w:sz w:val="24"/>
              </w:rPr>
            </w:pPr>
          </w:p>
          <w:p w14:paraId="2B0FED26" w14:textId="77777777" w:rsidR="000B3BDB" w:rsidRDefault="000B3BDB">
            <w:pPr>
              <w:pStyle w:val="TableParagraph"/>
              <w:rPr>
                <w:b/>
                <w:sz w:val="24"/>
              </w:rPr>
            </w:pPr>
          </w:p>
          <w:p w14:paraId="1D09821B" w14:textId="77777777" w:rsidR="000B3BDB" w:rsidRDefault="000B3BDB">
            <w:pPr>
              <w:pStyle w:val="TableParagraph"/>
              <w:rPr>
                <w:b/>
                <w:sz w:val="24"/>
              </w:rPr>
            </w:pPr>
          </w:p>
          <w:p w14:paraId="10D0FB3C" w14:textId="77777777" w:rsidR="000B3BDB" w:rsidRDefault="000B3BDB">
            <w:pPr>
              <w:pStyle w:val="TableParagraph"/>
              <w:rPr>
                <w:b/>
                <w:sz w:val="24"/>
              </w:rPr>
            </w:pPr>
          </w:p>
          <w:p w14:paraId="3C42F3D4" w14:textId="77777777" w:rsidR="000B3BDB" w:rsidRDefault="000B3BDB">
            <w:pPr>
              <w:pStyle w:val="TableParagraph"/>
              <w:spacing w:before="5"/>
              <w:rPr>
                <w:b/>
                <w:sz w:val="29"/>
              </w:rPr>
            </w:pPr>
          </w:p>
          <w:p w14:paraId="6F90ED58" w14:textId="77777777" w:rsidR="000B3BDB" w:rsidRDefault="000C3278">
            <w:pPr>
              <w:pStyle w:val="TableParagraph"/>
              <w:spacing w:before="1"/>
              <w:ind w:left="14"/>
              <w:jc w:val="center"/>
            </w:pPr>
            <w:r>
              <w:t>4</w:t>
            </w:r>
          </w:p>
        </w:tc>
        <w:tc>
          <w:tcPr>
            <w:tcW w:w="736" w:type="dxa"/>
          </w:tcPr>
          <w:p w14:paraId="25EE474D" w14:textId="77777777" w:rsidR="000B3BDB" w:rsidRDefault="000B3BDB">
            <w:pPr>
              <w:pStyle w:val="TableParagraph"/>
              <w:rPr>
                <w:b/>
                <w:sz w:val="24"/>
              </w:rPr>
            </w:pPr>
          </w:p>
          <w:p w14:paraId="4132120A" w14:textId="77777777" w:rsidR="000B3BDB" w:rsidRDefault="000B3BDB">
            <w:pPr>
              <w:pStyle w:val="TableParagraph"/>
              <w:rPr>
                <w:b/>
                <w:sz w:val="24"/>
              </w:rPr>
            </w:pPr>
          </w:p>
          <w:p w14:paraId="38EAE4E5" w14:textId="77777777" w:rsidR="000B3BDB" w:rsidRDefault="000B3BDB">
            <w:pPr>
              <w:pStyle w:val="TableParagraph"/>
              <w:rPr>
                <w:b/>
                <w:sz w:val="24"/>
              </w:rPr>
            </w:pPr>
          </w:p>
          <w:p w14:paraId="265C082C" w14:textId="77777777" w:rsidR="000B3BDB" w:rsidRDefault="000B3BDB">
            <w:pPr>
              <w:pStyle w:val="TableParagraph"/>
              <w:rPr>
                <w:b/>
                <w:sz w:val="24"/>
              </w:rPr>
            </w:pPr>
          </w:p>
          <w:p w14:paraId="33B257CD" w14:textId="77777777" w:rsidR="000B3BDB" w:rsidRDefault="000B3BDB">
            <w:pPr>
              <w:pStyle w:val="TableParagraph"/>
              <w:spacing w:before="5"/>
              <w:rPr>
                <w:b/>
                <w:sz w:val="29"/>
              </w:rPr>
            </w:pPr>
          </w:p>
          <w:p w14:paraId="5BDF28D1" w14:textId="77777777" w:rsidR="000B3BDB" w:rsidRDefault="000C3278">
            <w:pPr>
              <w:pStyle w:val="TableParagraph"/>
              <w:spacing w:before="1"/>
              <w:ind w:left="8"/>
              <w:jc w:val="center"/>
            </w:pPr>
            <w:r>
              <w:t>4</w:t>
            </w:r>
          </w:p>
        </w:tc>
        <w:tc>
          <w:tcPr>
            <w:tcW w:w="730" w:type="dxa"/>
          </w:tcPr>
          <w:p w14:paraId="1B2DAF7F" w14:textId="77777777" w:rsidR="000B3BDB" w:rsidRDefault="000B3BDB">
            <w:pPr>
              <w:pStyle w:val="TableParagraph"/>
            </w:pPr>
          </w:p>
        </w:tc>
        <w:tc>
          <w:tcPr>
            <w:tcW w:w="728" w:type="dxa"/>
          </w:tcPr>
          <w:p w14:paraId="42B25F3F" w14:textId="77777777" w:rsidR="000B3BDB" w:rsidRDefault="000B3BDB">
            <w:pPr>
              <w:pStyle w:val="TableParagraph"/>
              <w:rPr>
                <w:b/>
                <w:sz w:val="24"/>
              </w:rPr>
            </w:pPr>
          </w:p>
          <w:p w14:paraId="4FFCD1FF" w14:textId="77777777" w:rsidR="000B3BDB" w:rsidRDefault="000B3BDB">
            <w:pPr>
              <w:pStyle w:val="TableParagraph"/>
              <w:rPr>
                <w:b/>
                <w:sz w:val="24"/>
              </w:rPr>
            </w:pPr>
          </w:p>
          <w:p w14:paraId="311102DF" w14:textId="77777777" w:rsidR="000B3BDB" w:rsidRDefault="000B3BDB">
            <w:pPr>
              <w:pStyle w:val="TableParagraph"/>
              <w:rPr>
                <w:b/>
                <w:sz w:val="24"/>
              </w:rPr>
            </w:pPr>
          </w:p>
          <w:p w14:paraId="74A7F9AE" w14:textId="77777777" w:rsidR="000B3BDB" w:rsidRDefault="000B3BDB">
            <w:pPr>
              <w:pStyle w:val="TableParagraph"/>
              <w:rPr>
                <w:b/>
                <w:sz w:val="24"/>
              </w:rPr>
            </w:pPr>
          </w:p>
          <w:p w14:paraId="6B226BCA" w14:textId="77777777" w:rsidR="000B3BDB" w:rsidRDefault="000B3BDB">
            <w:pPr>
              <w:pStyle w:val="TableParagraph"/>
              <w:spacing w:before="5"/>
              <w:rPr>
                <w:b/>
                <w:sz w:val="29"/>
              </w:rPr>
            </w:pPr>
          </w:p>
          <w:p w14:paraId="228E0DA9" w14:textId="77777777" w:rsidR="000B3BDB" w:rsidRDefault="000C3278">
            <w:pPr>
              <w:pStyle w:val="TableParagraph"/>
              <w:spacing w:before="1"/>
              <w:jc w:val="center"/>
            </w:pPr>
            <w:r>
              <w:t>8</w:t>
            </w:r>
          </w:p>
        </w:tc>
      </w:tr>
      <w:tr w:rsidR="000B3BDB" w14:paraId="5FD040A1" w14:textId="77777777">
        <w:trPr>
          <w:trHeight w:val="1931"/>
        </w:trPr>
        <w:tc>
          <w:tcPr>
            <w:tcW w:w="2081" w:type="dxa"/>
          </w:tcPr>
          <w:p w14:paraId="523451F9" w14:textId="77777777" w:rsidR="000B3BDB" w:rsidRDefault="000C3278">
            <w:pPr>
              <w:pStyle w:val="TableParagraph"/>
              <w:spacing w:before="61" w:line="259" w:lineRule="auto"/>
              <w:ind w:left="105" w:right="310"/>
            </w:pPr>
            <w:r>
              <w:t>Тема 9. Правовое регулирование искусственного интеллекта как финансовой технологии.</w:t>
            </w:r>
          </w:p>
        </w:tc>
        <w:tc>
          <w:tcPr>
            <w:tcW w:w="5165" w:type="dxa"/>
          </w:tcPr>
          <w:p w14:paraId="3C39AE60" w14:textId="77777777" w:rsidR="000B3BDB" w:rsidRDefault="000C3278">
            <w:pPr>
              <w:pStyle w:val="TableParagraph"/>
              <w:tabs>
                <w:tab w:val="left" w:pos="1617"/>
                <w:tab w:val="left" w:pos="3858"/>
              </w:tabs>
              <w:ind w:left="107" w:right="91"/>
              <w:jc w:val="both"/>
              <w:rPr>
                <w:sz w:val="24"/>
              </w:rPr>
            </w:pPr>
            <w:r>
              <w:rPr>
                <w:sz w:val="24"/>
              </w:rPr>
              <w:t>Понятие</w:t>
            </w:r>
            <w:r>
              <w:rPr>
                <w:sz w:val="24"/>
              </w:rPr>
              <w:tab/>
              <w:t>искусственного</w:t>
            </w:r>
            <w:r>
              <w:rPr>
                <w:sz w:val="24"/>
              </w:rPr>
              <w:tab/>
            </w:r>
            <w:r>
              <w:rPr>
                <w:spacing w:val="-1"/>
                <w:sz w:val="24"/>
              </w:rPr>
              <w:t xml:space="preserve">интеллекта. </w:t>
            </w:r>
            <w:r>
              <w:rPr>
                <w:sz w:val="24"/>
              </w:rPr>
              <w:t>Источники регулирования искусственного интеллекта. Правовая природа искусственного интеллекта. Ответственность за вред, причиненный искусственным интеллектом. Применение технологии</w:t>
            </w:r>
            <w:r>
              <w:rPr>
                <w:spacing w:val="43"/>
                <w:sz w:val="24"/>
              </w:rPr>
              <w:t xml:space="preserve"> </w:t>
            </w:r>
            <w:r>
              <w:rPr>
                <w:sz w:val="24"/>
              </w:rPr>
              <w:t>искусственного</w:t>
            </w:r>
          </w:p>
          <w:p w14:paraId="0BE36874" w14:textId="77777777" w:rsidR="000B3BDB" w:rsidRDefault="000C3278">
            <w:pPr>
              <w:pStyle w:val="TableParagraph"/>
              <w:spacing w:line="264" w:lineRule="exact"/>
              <w:ind w:left="107"/>
              <w:jc w:val="both"/>
              <w:rPr>
                <w:sz w:val="24"/>
              </w:rPr>
            </w:pPr>
            <w:r>
              <w:rPr>
                <w:sz w:val="24"/>
              </w:rPr>
              <w:t>интеллекта на финансовом рынке.</w:t>
            </w:r>
          </w:p>
        </w:tc>
        <w:tc>
          <w:tcPr>
            <w:tcW w:w="724" w:type="dxa"/>
          </w:tcPr>
          <w:p w14:paraId="2E2AD9DF" w14:textId="77777777" w:rsidR="000B3BDB" w:rsidRDefault="000B3BDB">
            <w:pPr>
              <w:pStyle w:val="TableParagraph"/>
              <w:rPr>
                <w:b/>
                <w:sz w:val="24"/>
              </w:rPr>
            </w:pPr>
          </w:p>
          <w:p w14:paraId="3CF50E89" w14:textId="77777777" w:rsidR="000B3BDB" w:rsidRDefault="000B3BDB">
            <w:pPr>
              <w:pStyle w:val="TableParagraph"/>
              <w:rPr>
                <w:b/>
                <w:sz w:val="24"/>
              </w:rPr>
            </w:pPr>
          </w:p>
          <w:p w14:paraId="203B8566" w14:textId="77777777" w:rsidR="000B3BDB" w:rsidRDefault="000C3278">
            <w:pPr>
              <w:pStyle w:val="TableParagraph"/>
              <w:spacing w:before="200"/>
              <w:ind w:left="14"/>
              <w:jc w:val="center"/>
            </w:pPr>
            <w:r>
              <w:t>2</w:t>
            </w:r>
          </w:p>
        </w:tc>
        <w:tc>
          <w:tcPr>
            <w:tcW w:w="736" w:type="dxa"/>
          </w:tcPr>
          <w:p w14:paraId="2679558D" w14:textId="77777777" w:rsidR="000B3BDB" w:rsidRDefault="000B3BDB">
            <w:pPr>
              <w:pStyle w:val="TableParagraph"/>
              <w:rPr>
                <w:b/>
                <w:sz w:val="24"/>
              </w:rPr>
            </w:pPr>
          </w:p>
          <w:p w14:paraId="17D3BE3E" w14:textId="77777777" w:rsidR="000B3BDB" w:rsidRDefault="000B3BDB">
            <w:pPr>
              <w:pStyle w:val="TableParagraph"/>
              <w:rPr>
                <w:b/>
                <w:sz w:val="24"/>
              </w:rPr>
            </w:pPr>
          </w:p>
          <w:p w14:paraId="313616F5" w14:textId="77777777" w:rsidR="000B3BDB" w:rsidRDefault="000C3278">
            <w:pPr>
              <w:pStyle w:val="TableParagraph"/>
              <w:spacing w:before="200"/>
              <w:ind w:left="8"/>
              <w:jc w:val="center"/>
            </w:pPr>
            <w:r>
              <w:t>2</w:t>
            </w:r>
          </w:p>
        </w:tc>
        <w:tc>
          <w:tcPr>
            <w:tcW w:w="730" w:type="dxa"/>
          </w:tcPr>
          <w:p w14:paraId="031B84F5" w14:textId="77777777" w:rsidR="000B3BDB" w:rsidRDefault="000B3BDB">
            <w:pPr>
              <w:pStyle w:val="TableParagraph"/>
            </w:pPr>
          </w:p>
        </w:tc>
        <w:tc>
          <w:tcPr>
            <w:tcW w:w="728" w:type="dxa"/>
          </w:tcPr>
          <w:p w14:paraId="51C85736" w14:textId="77777777" w:rsidR="000B3BDB" w:rsidRDefault="000B3BDB">
            <w:pPr>
              <w:pStyle w:val="TableParagraph"/>
              <w:rPr>
                <w:b/>
                <w:sz w:val="24"/>
              </w:rPr>
            </w:pPr>
          </w:p>
          <w:p w14:paraId="0DC692E8" w14:textId="77777777" w:rsidR="000B3BDB" w:rsidRDefault="000B3BDB">
            <w:pPr>
              <w:pStyle w:val="TableParagraph"/>
              <w:rPr>
                <w:b/>
                <w:sz w:val="24"/>
              </w:rPr>
            </w:pPr>
          </w:p>
          <w:p w14:paraId="15FE820F" w14:textId="77777777" w:rsidR="000B3BDB" w:rsidRDefault="000C3278">
            <w:pPr>
              <w:pStyle w:val="TableParagraph"/>
              <w:spacing w:before="200"/>
              <w:jc w:val="center"/>
            </w:pPr>
            <w:r>
              <w:t>6</w:t>
            </w:r>
          </w:p>
        </w:tc>
      </w:tr>
      <w:tr w:rsidR="000B3BDB" w14:paraId="5F14A98E" w14:textId="77777777">
        <w:trPr>
          <w:trHeight w:val="520"/>
        </w:trPr>
        <w:tc>
          <w:tcPr>
            <w:tcW w:w="9436" w:type="dxa"/>
            <w:gridSpan w:val="5"/>
          </w:tcPr>
          <w:p w14:paraId="534C4FC2" w14:textId="0C986F01" w:rsidR="000B3BDB" w:rsidRDefault="00903880">
            <w:pPr>
              <w:pStyle w:val="TableParagraph"/>
              <w:spacing w:before="123"/>
              <w:ind w:left="105"/>
              <w:rPr>
                <w:b/>
              </w:rPr>
            </w:pPr>
            <w:r>
              <w:rPr>
                <w:b/>
              </w:rPr>
              <w:t>Форма аттестации (зачет)</w:t>
            </w:r>
            <w:r w:rsidR="000C3278">
              <w:rPr>
                <w:b/>
              </w:rPr>
              <w:t>:</w:t>
            </w:r>
          </w:p>
        </w:tc>
        <w:tc>
          <w:tcPr>
            <w:tcW w:w="728" w:type="dxa"/>
          </w:tcPr>
          <w:p w14:paraId="319C9534" w14:textId="77777777" w:rsidR="000B3BDB" w:rsidRDefault="000C3278">
            <w:pPr>
              <w:pStyle w:val="TableParagraph"/>
              <w:spacing w:before="123"/>
              <w:ind w:right="1"/>
              <w:jc w:val="center"/>
              <w:rPr>
                <w:b/>
              </w:rPr>
            </w:pPr>
            <w:r>
              <w:rPr>
                <w:b/>
              </w:rPr>
              <w:t>0</w:t>
            </w:r>
          </w:p>
        </w:tc>
      </w:tr>
      <w:tr w:rsidR="000B3BDB" w14:paraId="4D2F0D95" w14:textId="77777777">
        <w:trPr>
          <w:trHeight w:val="520"/>
        </w:trPr>
        <w:tc>
          <w:tcPr>
            <w:tcW w:w="7246" w:type="dxa"/>
            <w:gridSpan w:val="2"/>
          </w:tcPr>
          <w:p w14:paraId="36B9993C" w14:textId="77777777" w:rsidR="000B3BDB" w:rsidRDefault="000C3278">
            <w:pPr>
              <w:pStyle w:val="TableParagraph"/>
              <w:spacing w:before="53"/>
              <w:ind w:left="105"/>
              <w:rPr>
                <w:b/>
              </w:rPr>
            </w:pPr>
            <w:r>
              <w:rPr>
                <w:b/>
              </w:rPr>
              <w:t>Всего по дисциплине:</w:t>
            </w:r>
          </w:p>
        </w:tc>
        <w:tc>
          <w:tcPr>
            <w:tcW w:w="724" w:type="dxa"/>
          </w:tcPr>
          <w:p w14:paraId="093854D0" w14:textId="77777777" w:rsidR="000B3BDB" w:rsidRDefault="000C3278">
            <w:pPr>
              <w:pStyle w:val="TableParagraph"/>
              <w:spacing w:before="123"/>
              <w:ind w:left="225" w:right="228"/>
              <w:jc w:val="center"/>
              <w:rPr>
                <w:b/>
              </w:rPr>
            </w:pPr>
            <w:r>
              <w:rPr>
                <w:b/>
              </w:rPr>
              <w:t>26</w:t>
            </w:r>
          </w:p>
        </w:tc>
        <w:tc>
          <w:tcPr>
            <w:tcW w:w="736" w:type="dxa"/>
          </w:tcPr>
          <w:p w14:paraId="511A6403" w14:textId="77777777" w:rsidR="000B3BDB" w:rsidRDefault="000C3278">
            <w:pPr>
              <w:pStyle w:val="TableParagraph"/>
              <w:spacing w:before="123"/>
              <w:ind w:left="234" w:right="231"/>
              <w:jc w:val="center"/>
              <w:rPr>
                <w:b/>
              </w:rPr>
            </w:pPr>
            <w:r>
              <w:rPr>
                <w:b/>
              </w:rPr>
              <w:t>30</w:t>
            </w:r>
          </w:p>
        </w:tc>
        <w:tc>
          <w:tcPr>
            <w:tcW w:w="730" w:type="dxa"/>
          </w:tcPr>
          <w:p w14:paraId="7C7BA69F" w14:textId="77777777" w:rsidR="000B3BDB" w:rsidRDefault="000C3278">
            <w:pPr>
              <w:pStyle w:val="TableParagraph"/>
              <w:spacing w:before="123"/>
              <w:ind w:left="1"/>
              <w:jc w:val="center"/>
              <w:rPr>
                <w:b/>
              </w:rPr>
            </w:pPr>
            <w:r>
              <w:rPr>
                <w:b/>
              </w:rPr>
              <w:t>0</w:t>
            </w:r>
          </w:p>
        </w:tc>
        <w:tc>
          <w:tcPr>
            <w:tcW w:w="728" w:type="dxa"/>
          </w:tcPr>
          <w:p w14:paraId="2EB4124E" w14:textId="77777777" w:rsidR="000B3BDB" w:rsidRDefault="000C3278">
            <w:pPr>
              <w:pStyle w:val="TableParagraph"/>
              <w:spacing w:before="123"/>
              <w:ind w:left="229" w:right="229"/>
              <w:jc w:val="center"/>
              <w:rPr>
                <w:b/>
              </w:rPr>
            </w:pPr>
            <w:r>
              <w:rPr>
                <w:b/>
              </w:rPr>
              <w:t>52</w:t>
            </w:r>
          </w:p>
        </w:tc>
      </w:tr>
    </w:tbl>
    <w:p w14:paraId="2128DF67" w14:textId="77777777" w:rsidR="000B3BDB" w:rsidRDefault="000B3BDB">
      <w:pPr>
        <w:jc w:val="center"/>
        <w:sectPr w:rsidR="000B3BDB">
          <w:pgSz w:w="11910" w:h="16840"/>
          <w:pgMar w:top="680" w:right="600" w:bottom="1120" w:left="760" w:header="0" w:footer="925" w:gutter="0"/>
          <w:cols w:space="720"/>
        </w:sectPr>
      </w:pPr>
    </w:p>
    <w:p w14:paraId="380F36D4" w14:textId="77777777" w:rsidR="000B3BDB" w:rsidRDefault="000C3278">
      <w:pPr>
        <w:spacing w:before="63"/>
        <w:ind w:left="941" w:hanging="1"/>
      </w:pPr>
      <w:r>
        <w:lastRenderedPageBreak/>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3AB736A3" w14:textId="77777777" w:rsidR="000B3BDB" w:rsidRDefault="000B3BDB">
      <w:pPr>
        <w:pStyle w:val="a3"/>
        <w:rPr>
          <w:sz w:val="24"/>
        </w:rPr>
      </w:pPr>
    </w:p>
    <w:p w14:paraId="21B7D9F7" w14:textId="77777777" w:rsidR="000B3BDB" w:rsidRDefault="000B3BDB">
      <w:pPr>
        <w:pStyle w:val="a3"/>
        <w:spacing w:before="2"/>
        <w:rPr>
          <w:sz w:val="19"/>
        </w:rPr>
      </w:pPr>
    </w:p>
    <w:p w14:paraId="2531AEE6" w14:textId="77777777" w:rsidR="000B3BDB" w:rsidRDefault="000C3278">
      <w:pPr>
        <w:pStyle w:val="1"/>
        <w:numPr>
          <w:ilvl w:val="2"/>
          <w:numId w:val="4"/>
        </w:numPr>
        <w:tabs>
          <w:tab w:val="left" w:pos="2178"/>
        </w:tabs>
        <w:spacing w:line="256" w:lineRule="auto"/>
        <w:ind w:left="3385" w:right="1202" w:hanging="1489"/>
        <w:jc w:val="left"/>
      </w:pPr>
      <w:bookmarkStart w:id="9" w:name="5._УЧЕБНО-МЕТОДИЧЕСКОЕ_И_ИНФОРМАЦИОННОЕ_"/>
      <w:bookmarkStart w:id="10" w:name="_bookmark4"/>
      <w:bookmarkEnd w:id="9"/>
      <w:bookmarkEnd w:id="10"/>
      <w:r>
        <w:t>УЧЕБНО-МЕТОДИЧЕСКОЕ И ИНФОРМАЦИОННОЕ ОБЕСПЕЧЕНИЕ</w:t>
      </w:r>
      <w:r>
        <w:rPr>
          <w:spacing w:val="-3"/>
        </w:rPr>
        <w:t xml:space="preserve"> </w:t>
      </w:r>
      <w:r>
        <w:t>ДИСЦИПЛИНЫ</w:t>
      </w:r>
    </w:p>
    <w:p w14:paraId="7E0F830B" w14:textId="77777777" w:rsidR="000B3BDB" w:rsidRDefault="000B3BDB">
      <w:pPr>
        <w:pStyle w:val="a3"/>
        <w:spacing w:before="7"/>
        <w:rPr>
          <w:b/>
          <w:sz w:val="39"/>
        </w:rPr>
      </w:pPr>
    </w:p>
    <w:p w14:paraId="342346DD" w14:textId="77777777" w:rsidR="000B3BDB" w:rsidRDefault="000C3278">
      <w:pPr>
        <w:pStyle w:val="1"/>
        <w:numPr>
          <w:ilvl w:val="3"/>
          <w:numId w:val="4"/>
        </w:numPr>
        <w:tabs>
          <w:tab w:val="left" w:pos="4091"/>
        </w:tabs>
        <w:spacing w:after="29"/>
        <w:jc w:val="left"/>
      </w:pPr>
      <w:bookmarkStart w:id="11" w:name="5.1_Рекомендуемая_литература"/>
      <w:bookmarkStart w:id="12" w:name="_bookmark5"/>
      <w:bookmarkEnd w:id="11"/>
      <w:bookmarkEnd w:id="12"/>
      <w:r>
        <w:t>Рекомендуемая</w:t>
      </w:r>
      <w:r>
        <w:rPr>
          <w:spacing w:val="-10"/>
        </w:rPr>
        <w:t xml:space="preserve"> </w:t>
      </w:r>
      <w:r>
        <w:t>литература</w:t>
      </w: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68"/>
        <w:gridCol w:w="4541"/>
      </w:tblGrid>
      <w:tr w:rsidR="000B3BDB" w14:paraId="612AAFC0" w14:textId="77777777">
        <w:trPr>
          <w:trHeight w:val="707"/>
        </w:trPr>
        <w:tc>
          <w:tcPr>
            <w:tcW w:w="5568" w:type="dxa"/>
          </w:tcPr>
          <w:p w14:paraId="48626E84" w14:textId="77777777" w:rsidR="000B3BDB" w:rsidRDefault="000C3278">
            <w:pPr>
              <w:pStyle w:val="TableParagraph"/>
              <w:spacing w:before="1" w:line="256" w:lineRule="auto"/>
              <w:ind w:left="544" w:right="457" w:hanging="65"/>
              <w:rPr>
                <w:b/>
              </w:rPr>
            </w:pPr>
            <w:r>
              <w:rPr>
                <w:b/>
              </w:rPr>
              <w:t>Библиографическое описание издания (автор, заглавие, вид, место и год издания, кол. стр.)</w:t>
            </w:r>
          </w:p>
        </w:tc>
        <w:tc>
          <w:tcPr>
            <w:tcW w:w="4541" w:type="dxa"/>
          </w:tcPr>
          <w:p w14:paraId="03369CD1" w14:textId="77777777" w:rsidR="000B3BDB" w:rsidRDefault="000C3278">
            <w:pPr>
              <w:pStyle w:val="TableParagraph"/>
              <w:spacing w:before="135"/>
              <w:ind w:left="1221"/>
              <w:rPr>
                <w:b/>
              </w:rPr>
            </w:pPr>
            <w:r>
              <w:rPr>
                <w:b/>
              </w:rPr>
              <w:t>Электронные ресурсы</w:t>
            </w:r>
          </w:p>
        </w:tc>
      </w:tr>
      <w:tr w:rsidR="009809F1" w:rsidRPr="009809F1" w14:paraId="568E0F1A" w14:textId="77777777" w:rsidTr="001118DB">
        <w:trPr>
          <w:trHeight w:val="4689"/>
        </w:trPr>
        <w:tc>
          <w:tcPr>
            <w:tcW w:w="5568" w:type="dxa"/>
          </w:tcPr>
          <w:tbl>
            <w:tblPr>
              <w:tblW w:w="5591" w:type="dxa"/>
              <w:tblLayout w:type="fixed"/>
              <w:tblLook w:val="04A0" w:firstRow="1" w:lastRow="0" w:firstColumn="1" w:lastColumn="0" w:noHBand="0" w:noVBand="1"/>
            </w:tblPr>
            <w:tblGrid>
              <w:gridCol w:w="5591"/>
            </w:tblGrid>
            <w:tr w:rsidR="009809F1" w:rsidRPr="009809F1" w14:paraId="3A9F68D8" w14:textId="77777777" w:rsidTr="009809F1">
              <w:trPr>
                <w:trHeight w:val="1800"/>
              </w:trPr>
              <w:tc>
                <w:tcPr>
                  <w:tcW w:w="5591" w:type="dxa"/>
                  <w:tcBorders>
                    <w:top w:val="nil"/>
                    <w:left w:val="nil"/>
                    <w:bottom w:val="nil"/>
                    <w:right w:val="nil"/>
                  </w:tcBorders>
                  <w:shd w:val="clear" w:color="auto" w:fill="auto"/>
                  <w:vAlign w:val="bottom"/>
                  <w:hideMark/>
                </w:tcPr>
                <w:p w14:paraId="3E541466" w14:textId="77777777" w:rsidR="009809F1" w:rsidRPr="009809F1" w:rsidRDefault="009809F1" w:rsidP="009809F1">
                  <w:pPr>
                    <w:widowControl/>
                    <w:autoSpaceDE/>
                    <w:autoSpaceDN/>
                    <w:rPr>
                      <w:lang w:eastAsia="ru-RU"/>
                    </w:rPr>
                  </w:pPr>
                  <w:r w:rsidRPr="009809F1">
                    <w:rPr>
                      <w:lang w:eastAsia="ru-RU"/>
                    </w:rPr>
                    <w:t>Итяшева, И. А. Правовое регулирование ценных бумаг и рынка ценных бумаг : учебное пособие / И. А. Итяшева, Г. Е. Слепко, Ю. Н. Стражевич. — Москва : Международный юридический институт, 2013. — 246 c. — Текст : электронный // Электронно-библиотечная система IPR BOOKS : [сайт]. — URL: https://www.iprbookshop.ru/34407.html (дата обращения: 13.12.2021). — Режим доступа: для авторизир. пользователей</w:t>
                  </w:r>
                </w:p>
              </w:tc>
            </w:tr>
            <w:tr w:rsidR="009809F1" w:rsidRPr="009809F1" w14:paraId="7CF528D4" w14:textId="77777777" w:rsidTr="009809F1">
              <w:trPr>
                <w:trHeight w:val="1710"/>
              </w:trPr>
              <w:tc>
                <w:tcPr>
                  <w:tcW w:w="5591" w:type="dxa"/>
                  <w:tcBorders>
                    <w:top w:val="nil"/>
                    <w:left w:val="nil"/>
                    <w:bottom w:val="nil"/>
                    <w:right w:val="nil"/>
                  </w:tcBorders>
                  <w:shd w:val="clear" w:color="auto" w:fill="auto"/>
                  <w:vAlign w:val="center"/>
                  <w:hideMark/>
                </w:tcPr>
                <w:p w14:paraId="36B1A4DF" w14:textId="77777777" w:rsidR="009809F1" w:rsidRDefault="009809F1" w:rsidP="009809F1">
                  <w:pPr>
                    <w:widowControl/>
                    <w:autoSpaceDE/>
                    <w:autoSpaceDN/>
                    <w:rPr>
                      <w:color w:val="212529"/>
                      <w:lang w:eastAsia="ru-RU"/>
                    </w:rPr>
                  </w:pPr>
                </w:p>
                <w:p w14:paraId="1085ED81" w14:textId="77777777" w:rsidR="009809F1" w:rsidRPr="009809F1" w:rsidRDefault="009809F1" w:rsidP="009809F1">
                  <w:pPr>
                    <w:widowControl/>
                    <w:autoSpaceDE/>
                    <w:autoSpaceDN/>
                    <w:rPr>
                      <w:color w:val="212529"/>
                      <w:lang w:eastAsia="ru-RU"/>
                    </w:rPr>
                  </w:pPr>
                  <w:r w:rsidRPr="009809F1">
                    <w:rPr>
                      <w:color w:val="212529"/>
                      <w:lang w:eastAsia="ru-RU"/>
                    </w:rPr>
                    <w:t>Пенцов, Д. А. Понятие security и правовое регулирование фондового рынка США / Д. А. Пенцов. — Санкт-Петербург : Юридический центр Пресс, 2003. — 302 c. — ISBN 5-94201-147-8. — Текст : электронный // Электронно-библиотечная система IPR BOOKS : [сайт]. — URL: https://www.iprbookshop.ru/18032.html (дата обращения: 13.12.2021). — Режим доступа: для авторизир. пользователей</w:t>
                  </w:r>
                </w:p>
              </w:tc>
            </w:tr>
          </w:tbl>
          <w:p w14:paraId="3DA550F0" w14:textId="63A0C3C3" w:rsidR="009809F1" w:rsidRPr="009809F1" w:rsidRDefault="009809F1">
            <w:pPr>
              <w:pStyle w:val="TableParagraph"/>
              <w:spacing w:line="256" w:lineRule="auto"/>
              <w:ind w:left="4" w:right="26"/>
              <w:rPr>
                <w:sz w:val="24"/>
              </w:rPr>
            </w:pPr>
          </w:p>
        </w:tc>
        <w:tc>
          <w:tcPr>
            <w:tcW w:w="4541" w:type="dxa"/>
          </w:tcPr>
          <w:p w14:paraId="7CDEE7EB" w14:textId="48435256" w:rsidR="009809F1" w:rsidRPr="009809F1" w:rsidRDefault="002E7B55">
            <w:pPr>
              <w:pStyle w:val="TableParagraph"/>
              <w:spacing w:before="135" w:line="213" w:lineRule="exact"/>
              <w:ind w:left="4" w:right="-15"/>
              <w:rPr>
                <w:lang w:eastAsia="ru-RU"/>
              </w:rPr>
            </w:pPr>
            <w:hyperlink r:id="rId8" w:history="1">
              <w:r w:rsidR="009809F1" w:rsidRPr="009809F1">
                <w:rPr>
                  <w:rStyle w:val="a7"/>
                  <w:lang w:eastAsia="ru-RU"/>
                </w:rPr>
                <w:t>https://www.iprbookshop.ru/34407.html</w:t>
              </w:r>
            </w:hyperlink>
          </w:p>
          <w:p w14:paraId="793D1FA5" w14:textId="77777777" w:rsidR="009809F1" w:rsidRPr="009809F1" w:rsidRDefault="009809F1">
            <w:pPr>
              <w:pStyle w:val="TableParagraph"/>
              <w:spacing w:before="135" w:line="213" w:lineRule="exact"/>
              <w:ind w:left="4" w:right="-15"/>
            </w:pPr>
          </w:p>
          <w:p w14:paraId="38F407DC" w14:textId="77777777" w:rsidR="009809F1" w:rsidRPr="009809F1" w:rsidRDefault="009809F1">
            <w:pPr>
              <w:pStyle w:val="TableParagraph"/>
              <w:spacing w:before="135" w:line="213" w:lineRule="exact"/>
              <w:ind w:left="4" w:right="-15"/>
            </w:pPr>
          </w:p>
          <w:p w14:paraId="04DE53A0" w14:textId="77777777" w:rsidR="009809F1" w:rsidRPr="009809F1" w:rsidRDefault="009809F1">
            <w:pPr>
              <w:pStyle w:val="TableParagraph"/>
              <w:spacing w:before="135" w:line="213" w:lineRule="exact"/>
              <w:ind w:left="4" w:right="-15"/>
            </w:pPr>
          </w:p>
          <w:p w14:paraId="603AC64A" w14:textId="77777777" w:rsidR="009809F1" w:rsidRPr="009809F1" w:rsidRDefault="009809F1">
            <w:pPr>
              <w:pStyle w:val="TableParagraph"/>
              <w:spacing w:before="135" w:line="213" w:lineRule="exact"/>
              <w:ind w:left="4" w:right="-15"/>
            </w:pPr>
          </w:p>
          <w:p w14:paraId="49D5E251" w14:textId="77777777" w:rsidR="009809F1" w:rsidRPr="009809F1" w:rsidRDefault="009809F1">
            <w:pPr>
              <w:pStyle w:val="TableParagraph"/>
              <w:spacing w:before="135" w:line="213" w:lineRule="exact"/>
              <w:ind w:left="4" w:right="-15"/>
            </w:pPr>
          </w:p>
          <w:p w14:paraId="2D582AAC" w14:textId="77777777" w:rsidR="009809F1" w:rsidRPr="009809F1" w:rsidRDefault="009809F1">
            <w:pPr>
              <w:pStyle w:val="TableParagraph"/>
              <w:spacing w:before="135" w:line="213" w:lineRule="exact"/>
              <w:ind w:left="4" w:right="-15"/>
            </w:pPr>
          </w:p>
          <w:p w14:paraId="2A69DBE2" w14:textId="56607189" w:rsidR="009809F1" w:rsidRPr="009809F1" w:rsidRDefault="002E7B55">
            <w:pPr>
              <w:pStyle w:val="TableParagraph"/>
              <w:spacing w:before="135" w:line="213" w:lineRule="exact"/>
              <w:ind w:left="4" w:right="-15"/>
              <w:rPr>
                <w:color w:val="212529"/>
                <w:lang w:eastAsia="ru-RU"/>
              </w:rPr>
            </w:pPr>
            <w:hyperlink r:id="rId9" w:history="1">
              <w:r w:rsidR="009809F1" w:rsidRPr="009809F1">
                <w:rPr>
                  <w:rStyle w:val="a7"/>
                  <w:lang w:eastAsia="ru-RU"/>
                </w:rPr>
                <w:t>https://www.iprbookshop.ru/18032.html</w:t>
              </w:r>
            </w:hyperlink>
          </w:p>
          <w:p w14:paraId="3E53F472" w14:textId="77777777" w:rsidR="009809F1" w:rsidRPr="009809F1" w:rsidRDefault="009809F1">
            <w:pPr>
              <w:pStyle w:val="TableParagraph"/>
              <w:spacing w:before="135" w:line="213" w:lineRule="exact"/>
              <w:ind w:left="4" w:right="-15"/>
            </w:pPr>
          </w:p>
          <w:p w14:paraId="5D63BE72" w14:textId="2BF54EDB" w:rsidR="009809F1" w:rsidRPr="009809F1" w:rsidRDefault="009809F1">
            <w:pPr>
              <w:pStyle w:val="TableParagraph"/>
              <w:spacing w:before="135" w:line="213" w:lineRule="exact"/>
              <w:ind w:left="4" w:right="-15"/>
            </w:pPr>
          </w:p>
        </w:tc>
      </w:tr>
    </w:tbl>
    <w:p w14:paraId="5E18FC6C" w14:textId="77777777" w:rsidR="000B3BDB" w:rsidRDefault="000B3BDB">
      <w:pPr>
        <w:pStyle w:val="a3"/>
        <w:spacing w:before="9"/>
        <w:rPr>
          <w:b/>
          <w:sz w:val="43"/>
        </w:rPr>
      </w:pPr>
    </w:p>
    <w:p w14:paraId="7F98966B" w14:textId="77777777" w:rsidR="000B3BDB" w:rsidRDefault="000C3278">
      <w:pPr>
        <w:pStyle w:val="1"/>
        <w:numPr>
          <w:ilvl w:val="3"/>
          <w:numId w:val="4"/>
        </w:numPr>
        <w:tabs>
          <w:tab w:val="left" w:pos="2243"/>
        </w:tabs>
        <w:spacing w:line="256" w:lineRule="auto"/>
        <w:ind w:left="1579" w:right="888" w:firstLine="240"/>
        <w:jc w:val="left"/>
      </w:pPr>
      <w:bookmarkStart w:id="13" w:name="5.2_Перечень_лицензионного_и_свободно_ра"/>
      <w:bookmarkStart w:id="14" w:name="_bookmark6"/>
      <w:bookmarkEnd w:id="13"/>
      <w:bookmarkEnd w:id="14"/>
      <w:r>
        <w:t>Перечень лицензионного и свободно распространяемого программного обеспечения, в т.ч. отечественного</w:t>
      </w:r>
      <w:r>
        <w:rPr>
          <w:spacing w:val="-16"/>
        </w:rPr>
        <w:t xml:space="preserve"> </w:t>
      </w:r>
      <w:r>
        <w:t>производства</w:t>
      </w:r>
    </w:p>
    <w:p w14:paraId="1BCF8940" w14:textId="77777777" w:rsidR="000B3BDB" w:rsidRDefault="000B3BDB">
      <w:pPr>
        <w:pStyle w:val="a3"/>
        <w:rPr>
          <w:b/>
          <w:sz w:val="20"/>
        </w:rPr>
      </w:pPr>
    </w:p>
    <w:p w14:paraId="03D111D4" w14:textId="77777777" w:rsidR="000B3BDB" w:rsidRDefault="000B3BDB">
      <w:pPr>
        <w:pStyle w:val="a3"/>
        <w:spacing w:before="5"/>
        <w:rPr>
          <w:b/>
          <w:sz w:val="20"/>
        </w:rPr>
      </w:pPr>
    </w:p>
    <w:tbl>
      <w:tblPr>
        <w:tblStyle w:val="TableNormal"/>
        <w:tblW w:w="0" w:type="auto"/>
        <w:tblInd w:w="749" w:type="dxa"/>
        <w:tblLayout w:type="fixed"/>
        <w:tblLook w:val="01E0" w:firstRow="1" w:lastRow="1" w:firstColumn="1" w:lastColumn="1" w:noHBand="0" w:noVBand="0"/>
      </w:tblPr>
      <w:tblGrid>
        <w:gridCol w:w="4053"/>
      </w:tblGrid>
      <w:tr w:rsidR="000B3BDB" w14:paraId="1B0FCCDB" w14:textId="77777777">
        <w:trPr>
          <w:trHeight w:val="292"/>
        </w:trPr>
        <w:tc>
          <w:tcPr>
            <w:tcW w:w="4053" w:type="dxa"/>
          </w:tcPr>
          <w:p w14:paraId="06A5A0A0" w14:textId="77777777" w:rsidR="000B3BDB" w:rsidRDefault="000C3278">
            <w:pPr>
              <w:pStyle w:val="TableParagraph"/>
              <w:spacing w:line="272" w:lineRule="exact"/>
              <w:ind w:left="200"/>
              <w:rPr>
                <w:sz w:val="26"/>
              </w:rPr>
            </w:pPr>
            <w:r>
              <w:rPr>
                <w:sz w:val="26"/>
              </w:rPr>
              <w:t>-</w:t>
            </w:r>
            <w:r>
              <w:rPr>
                <w:spacing w:val="63"/>
                <w:sz w:val="26"/>
              </w:rPr>
              <w:t xml:space="preserve"> </w:t>
            </w:r>
            <w:r>
              <w:rPr>
                <w:sz w:val="26"/>
              </w:rPr>
              <w:t>7-Zip</w:t>
            </w:r>
          </w:p>
        </w:tc>
      </w:tr>
      <w:tr w:rsidR="000B3BDB" w14:paraId="592D89E1" w14:textId="77777777">
        <w:trPr>
          <w:trHeight w:val="298"/>
        </w:trPr>
        <w:tc>
          <w:tcPr>
            <w:tcW w:w="4053" w:type="dxa"/>
          </w:tcPr>
          <w:p w14:paraId="48329FE9" w14:textId="77777777" w:rsidR="000B3BDB" w:rsidRDefault="000C3278">
            <w:pPr>
              <w:pStyle w:val="TableParagraph"/>
              <w:spacing w:line="279" w:lineRule="exact"/>
              <w:ind w:left="200"/>
              <w:rPr>
                <w:sz w:val="26"/>
              </w:rPr>
            </w:pPr>
            <w:r>
              <w:rPr>
                <w:sz w:val="26"/>
              </w:rPr>
              <w:t>- Microsoft Office Professional</w:t>
            </w:r>
          </w:p>
        </w:tc>
      </w:tr>
      <w:tr w:rsidR="000B3BDB" w14:paraId="41EBB5BC" w14:textId="77777777">
        <w:trPr>
          <w:trHeight w:val="293"/>
        </w:trPr>
        <w:tc>
          <w:tcPr>
            <w:tcW w:w="4053" w:type="dxa"/>
          </w:tcPr>
          <w:p w14:paraId="430F6D95" w14:textId="77777777" w:rsidR="000B3BDB" w:rsidRDefault="000C3278">
            <w:pPr>
              <w:pStyle w:val="TableParagraph"/>
              <w:spacing w:line="274" w:lineRule="exact"/>
              <w:ind w:left="200"/>
              <w:rPr>
                <w:sz w:val="26"/>
              </w:rPr>
            </w:pPr>
            <w:r>
              <w:rPr>
                <w:sz w:val="26"/>
              </w:rPr>
              <w:t>- Microsoft Windows Professional</w:t>
            </w:r>
          </w:p>
        </w:tc>
      </w:tr>
    </w:tbl>
    <w:p w14:paraId="0AA7C784" w14:textId="77777777" w:rsidR="000B3BDB" w:rsidRDefault="000B3BDB">
      <w:pPr>
        <w:pStyle w:val="a3"/>
        <w:rPr>
          <w:b/>
          <w:sz w:val="20"/>
        </w:rPr>
      </w:pPr>
    </w:p>
    <w:p w14:paraId="619DBABD" w14:textId="77777777" w:rsidR="000B3BDB" w:rsidRDefault="000B3BDB">
      <w:pPr>
        <w:pStyle w:val="a3"/>
        <w:spacing w:before="7"/>
        <w:rPr>
          <w:b/>
          <w:sz w:val="16"/>
        </w:rPr>
      </w:pPr>
    </w:p>
    <w:p w14:paraId="7B11CFCE" w14:textId="77777777" w:rsidR="000B3BDB" w:rsidRDefault="000C3278">
      <w:pPr>
        <w:pStyle w:val="1"/>
        <w:numPr>
          <w:ilvl w:val="3"/>
          <w:numId w:val="4"/>
        </w:numPr>
        <w:tabs>
          <w:tab w:val="left" w:pos="2216"/>
        </w:tabs>
        <w:spacing w:before="89" w:line="259" w:lineRule="auto"/>
        <w:ind w:left="2237" w:right="1098" w:hanging="444"/>
        <w:jc w:val="left"/>
      </w:pPr>
      <w:bookmarkStart w:id="15" w:name="5.3_Перечень_информационных_справочных_с"/>
      <w:bookmarkStart w:id="16" w:name="_bookmark7"/>
      <w:bookmarkEnd w:id="15"/>
      <w:bookmarkEnd w:id="16"/>
      <w:r>
        <w:t>Перечень информационных справочных систем (ИСС) и современных профессиональных баз данных</w:t>
      </w:r>
      <w:r>
        <w:rPr>
          <w:spacing w:val="-9"/>
        </w:rPr>
        <w:t xml:space="preserve"> </w:t>
      </w:r>
      <w:r>
        <w:t>(СПБД)</w:t>
      </w:r>
    </w:p>
    <w:p w14:paraId="755E084B" w14:textId="77777777" w:rsidR="000B3BDB" w:rsidRDefault="000B3BDB">
      <w:pPr>
        <w:pStyle w:val="a3"/>
        <w:rPr>
          <w:b/>
          <w:sz w:val="20"/>
        </w:rPr>
      </w:pPr>
    </w:p>
    <w:p w14:paraId="33712C31" w14:textId="77777777" w:rsidR="000B3BDB" w:rsidRDefault="000B3BDB">
      <w:pPr>
        <w:pStyle w:val="a3"/>
        <w:spacing w:before="1"/>
        <w:rPr>
          <w:b/>
          <w:sz w:val="24"/>
        </w:rPr>
      </w:pPr>
    </w:p>
    <w:tbl>
      <w:tblPr>
        <w:tblStyle w:val="TableNormal"/>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2"/>
        <w:gridCol w:w="8498"/>
      </w:tblGrid>
      <w:tr w:rsidR="000B3BDB" w14:paraId="15886AFD" w14:textId="77777777">
        <w:trPr>
          <w:trHeight w:val="508"/>
        </w:trPr>
        <w:tc>
          <w:tcPr>
            <w:tcW w:w="1442" w:type="dxa"/>
          </w:tcPr>
          <w:p w14:paraId="17B932E3" w14:textId="77777777" w:rsidR="000B3BDB" w:rsidRDefault="000C3278">
            <w:pPr>
              <w:pStyle w:val="TableParagraph"/>
              <w:spacing w:line="317" w:lineRule="exact"/>
              <w:ind w:right="567"/>
              <w:jc w:val="right"/>
              <w:rPr>
                <w:b/>
                <w:sz w:val="28"/>
              </w:rPr>
            </w:pPr>
            <w:r>
              <w:rPr>
                <w:b/>
                <w:sz w:val="28"/>
              </w:rPr>
              <w:t>№</w:t>
            </w:r>
          </w:p>
        </w:tc>
        <w:tc>
          <w:tcPr>
            <w:tcW w:w="8498" w:type="dxa"/>
          </w:tcPr>
          <w:p w14:paraId="36E1F533" w14:textId="77777777" w:rsidR="000B3BDB" w:rsidRDefault="000C3278">
            <w:pPr>
              <w:pStyle w:val="TableParagraph"/>
              <w:spacing w:line="317" w:lineRule="exact"/>
              <w:ind w:left="2474" w:right="2462"/>
              <w:jc w:val="center"/>
              <w:rPr>
                <w:b/>
                <w:sz w:val="28"/>
              </w:rPr>
            </w:pPr>
            <w:r>
              <w:rPr>
                <w:b/>
                <w:sz w:val="28"/>
              </w:rPr>
              <w:t>Наименование СПБД/ ИСС</w:t>
            </w:r>
          </w:p>
        </w:tc>
      </w:tr>
      <w:tr w:rsidR="000B3BDB" w14:paraId="46BDF149" w14:textId="77777777">
        <w:trPr>
          <w:trHeight w:val="338"/>
        </w:trPr>
        <w:tc>
          <w:tcPr>
            <w:tcW w:w="1442" w:type="dxa"/>
          </w:tcPr>
          <w:p w14:paraId="2D7D2E00" w14:textId="77777777" w:rsidR="000B3BDB" w:rsidRDefault="000C3278">
            <w:pPr>
              <w:pStyle w:val="TableParagraph"/>
              <w:spacing w:before="9"/>
              <w:ind w:right="616"/>
              <w:jc w:val="right"/>
              <w:rPr>
                <w:sz w:val="25"/>
              </w:rPr>
            </w:pPr>
            <w:r>
              <w:rPr>
                <w:sz w:val="25"/>
              </w:rPr>
              <w:t>1.</w:t>
            </w:r>
          </w:p>
        </w:tc>
        <w:tc>
          <w:tcPr>
            <w:tcW w:w="8498" w:type="dxa"/>
          </w:tcPr>
          <w:p w14:paraId="365A716B" w14:textId="77777777" w:rsidR="000B3BDB" w:rsidRDefault="000C3278">
            <w:pPr>
              <w:pStyle w:val="TableParagraph"/>
              <w:spacing w:before="9"/>
              <w:ind w:left="7"/>
              <w:rPr>
                <w:sz w:val="25"/>
              </w:rPr>
            </w:pPr>
            <w:r>
              <w:rPr>
                <w:sz w:val="25"/>
              </w:rPr>
              <w:t xml:space="preserve">Электронная библиотека Grebennikon.ru – </w:t>
            </w:r>
            <w:hyperlink r:id="rId10">
              <w:r>
                <w:rPr>
                  <w:color w:val="0000FF"/>
                  <w:sz w:val="25"/>
                  <w:u w:val="single" w:color="0000FF"/>
                </w:rPr>
                <w:t>www.grebennikon.ru</w:t>
              </w:r>
            </w:hyperlink>
          </w:p>
        </w:tc>
      </w:tr>
      <w:tr w:rsidR="000B3BDB" w14:paraId="7B6DAE8F" w14:textId="77777777">
        <w:trPr>
          <w:trHeight w:val="340"/>
        </w:trPr>
        <w:tc>
          <w:tcPr>
            <w:tcW w:w="1442" w:type="dxa"/>
          </w:tcPr>
          <w:p w14:paraId="7FDE4812" w14:textId="77777777" w:rsidR="000B3BDB" w:rsidRDefault="000C3278">
            <w:pPr>
              <w:pStyle w:val="TableParagraph"/>
              <w:spacing w:before="27"/>
              <w:ind w:right="626"/>
              <w:jc w:val="right"/>
            </w:pPr>
            <w:r>
              <w:t>2.</w:t>
            </w:r>
          </w:p>
        </w:tc>
        <w:tc>
          <w:tcPr>
            <w:tcW w:w="8498" w:type="dxa"/>
          </w:tcPr>
          <w:p w14:paraId="0D7FD07B" w14:textId="77777777" w:rsidR="000B3BDB" w:rsidRDefault="000C3278">
            <w:pPr>
              <w:pStyle w:val="TableParagraph"/>
              <w:spacing w:before="11"/>
              <w:ind w:left="7"/>
              <w:rPr>
                <w:sz w:val="25"/>
              </w:rPr>
            </w:pPr>
            <w:r>
              <w:rPr>
                <w:sz w:val="25"/>
              </w:rPr>
              <w:t xml:space="preserve">Научная электронная библиотека eLIBRARRY – </w:t>
            </w:r>
            <w:hyperlink r:id="rId11">
              <w:r>
                <w:rPr>
                  <w:sz w:val="25"/>
                </w:rPr>
                <w:t>www.elibrary.ru</w:t>
              </w:r>
            </w:hyperlink>
          </w:p>
        </w:tc>
      </w:tr>
      <w:tr w:rsidR="000B3BDB" w14:paraId="1803746A" w14:textId="77777777">
        <w:trPr>
          <w:trHeight w:val="340"/>
        </w:trPr>
        <w:tc>
          <w:tcPr>
            <w:tcW w:w="1442" w:type="dxa"/>
          </w:tcPr>
          <w:p w14:paraId="39CEA6C6" w14:textId="77777777" w:rsidR="000B3BDB" w:rsidRDefault="000C3278">
            <w:pPr>
              <w:pStyle w:val="TableParagraph"/>
              <w:spacing w:before="27"/>
              <w:ind w:right="626"/>
              <w:jc w:val="right"/>
            </w:pPr>
            <w:r>
              <w:t>3.</w:t>
            </w:r>
          </w:p>
        </w:tc>
        <w:tc>
          <w:tcPr>
            <w:tcW w:w="8498" w:type="dxa"/>
          </w:tcPr>
          <w:p w14:paraId="47E0D977" w14:textId="77777777" w:rsidR="000B3BDB" w:rsidRDefault="000C3278">
            <w:pPr>
              <w:pStyle w:val="TableParagraph"/>
              <w:spacing w:before="11"/>
              <w:ind w:left="7"/>
              <w:rPr>
                <w:sz w:val="25"/>
              </w:rPr>
            </w:pPr>
            <w:r>
              <w:rPr>
                <w:sz w:val="25"/>
              </w:rPr>
              <w:t xml:space="preserve">Научная электронная библиотека КиберЛеника – </w:t>
            </w:r>
            <w:hyperlink r:id="rId12">
              <w:r>
                <w:rPr>
                  <w:sz w:val="25"/>
                </w:rPr>
                <w:t>www.cyberleninka.ru</w:t>
              </w:r>
            </w:hyperlink>
          </w:p>
        </w:tc>
      </w:tr>
      <w:tr w:rsidR="000B3BDB" w14:paraId="0EF56594" w14:textId="77777777">
        <w:trPr>
          <w:trHeight w:val="340"/>
        </w:trPr>
        <w:tc>
          <w:tcPr>
            <w:tcW w:w="1442" w:type="dxa"/>
          </w:tcPr>
          <w:p w14:paraId="5795B33D" w14:textId="77777777" w:rsidR="000B3BDB" w:rsidRDefault="000C3278">
            <w:pPr>
              <w:pStyle w:val="TableParagraph"/>
              <w:spacing w:before="27"/>
              <w:ind w:right="626"/>
              <w:jc w:val="right"/>
            </w:pPr>
            <w:r>
              <w:t>4.</w:t>
            </w:r>
          </w:p>
        </w:tc>
        <w:tc>
          <w:tcPr>
            <w:tcW w:w="8498" w:type="dxa"/>
          </w:tcPr>
          <w:p w14:paraId="250A15DC" w14:textId="77777777" w:rsidR="000B3BDB" w:rsidRDefault="000C3278">
            <w:pPr>
              <w:pStyle w:val="TableParagraph"/>
              <w:spacing w:before="9"/>
              <w:ind w:left="7"/>
              <w:rPr>
                <w:sz w:val="25"/>
              </w:rPr>
            </w:pPr>
            <w:r>
              <w:rPr>
                <w:sz w:val="25"/>
              </w:rPr>
              <w:t xml:space="preserve">База данных ПОЛПРЕД Справочники – </w:t>
            </w:r>
            <w:hyperlink r:id="rId13">
              <w:r>
                <w:rPr>
                  <w:color w:val="0000FF"/>
                  <w:sz w:val="25"/>
                  <w:u w:val="single" w:color="0000FF"/>
                </w:rPr>
                <w:t>www.polpred.com</w:t>
              </w:r>
            </w:hyperlink>
          </w:p>
        </w:tc>
      </w:tr>
      <w:tr w:rsidR="000B3BDB" w14:paraId="0B3243D4" w14:textId="77777777">
        <w:trPr>
          <w:trHeight w:val="597"/>
        </w:trPr>
        <w:tc>
          <w:tcPr>
            <w:tcW w:w="1442" w:type="dxa"/>
          </w:tcPr>
          <w:p w14:paraId="77468B45" w14:textId="77777777" w:rsidR="000B3BDB" w:rsidRDefault="000C3278">
            <w:pPr>
              <w:pStyle w:val="TableParagraph"/>
              <w:spacing w:before="157"/>
              <w:ind w:right="626"/>
              <w:jc w:val="right"/>
            </w:pPr>
            <w:r>
              <w:t>5.</w:t>
            </w:r>
          </w:p>
        </w:tc>
        <w:tc>
          <w:tcPr>
            <w:tcW w:w="8498" w:type="dxa"/>
          </w:tcPr>
          <w:p w14:paraId="6859D238" w14:textId="77777777" w:rsidR="000B3BDB" w:rsidRPr="002F7A5E" w:rsidRDefault="000C3278">
            <w:pPr>
              <w:pStyle w:val="TableParagraph"/>
              <w:spacing w:line="282" w:lineRule="exact"/>
              <w:ind w:left="7"/>
              <w:rPr>
                <w:sz w:val="25"/>
                <w:lang w:val="en-US"/>
              </w:rPr>
            </w:pPr>
            <w:r>
              <w:rPr>
                <w:sz w:val="25"/>
              </w:rPr>
              <w:t>База</w:t>
            </w:r>
            <w:r w:rsidRPr="002F7A5E">
              <w:rPr>
                <w:sz w:val="25"/>
                <w:lang w:val="en-US"/>
              </w:rPr>
              <w:t xml:space="preserve"> </w:t>
            </w:r>
            <w:r>
              <w:rPr>
                <w:sz w:val="25"/>
              </w:rPr>
              <w:t>данных</w:t>
            </w:r>
            <w:r w:rsidRPr="002F7A5E">
              <w:rPr>
                <w:sz w:val="25"/>
                <w:lang w:val="en-US"/>
              </w:rPr>
              <w:t xml:space="preserve"> OECD Books, Papers &amp; Statistics </w:t>
            </w:r>
            <w:r>
              <w:rPr>
                <w:sz w:val="25"/>
              </w:rPr>
              <w:t>на</w:t>
            </w:r>
            <w:r w:rsidRPr="002F7A5E">
              <w:rPr>
                <w:sz w:val="25"/>
                <w:lang w:val="en-US"/>
              </w:rPr>
              <w:t xml:space="preserve"> </w:t>
            </w:r>
            <w:r>
              <w:rPr>
                <w:sz w:val="25"/>
              </w:rPr>
              <w:t>платформе</w:t>
            </w:r>
            <w:r w:rsidRPr="002F7A5E">
              <w:rPr>
                <w:sz w:val="25"/>
                <w:lang w:val="en-US"/>
              </w:rPr>
              <w:t xml:space="preserve"> OECD iLibrary</w:t>
            </w:r>
          </w:p>
          <w:p w14:paraId="58E2ADCC" w14:textId="77777777" w:rsidR="000B3BDB" w:rsidRDefault="002E7B55">
            <w:pPr>
              <w:pStyle w:val="TableParagraph"/>
              <w:spacing w:before="19" w:line="276" w:lineRule="exact"/>
              <w:ind w:left="7"/>
              <w:rPr>
                <w:sz w:val="25"/>
              </w:rPr>
            </w:pPr>
            <w:hyperlink r:id="rId14">
              <w:r w:rsidR="000C3278">
                <w:rPr>
                  <w:color w:val="0000FF"/>
                  <w:sz w:val="25"/>
                  <w:u w:val="single" w:color="0000FF"/>
                </w:rPr>
                <w:t>www.oecd-ilibrary.org</w:t>
              </w:r>
            </w:hyperlink>
          </w:p>
        </w:tc>
      </w:tr>
    </w:tbl>
    <w:p w14:paraId="5DADB39C" w14:textId="77777777" w:rsidR="000B3BDB" w:rsidRDefault="000B3BDB">
      <w:pPr>
        <w:rPr>
          <w:sz w:val="25"/>
        </w:rPr>
        <w:sectPr w:rsidR="000B3BDB">
          <w:pgSz w:w="11910" w:h="16840"/>
          <w:pgMar w:top="620" w:right="600" w:bottom="1120" w:left="760" w:header="0" w:footer="925" w:gutter="0"/>
          <w:cols w:space="720"/>
        </w:sectPr>
      </w:pPr>
    </w:p>
    <w:p w14:paraId="2904D59D" w14:textId="77777777" w:rsidR="000B3BDB" w:rsidRDefault="000B3BDB">
      <w:pPr>
        <w:pStyle w:val="a3"/>
        <w:rPr>
          <w:b/>
          <w:sz w:val="20"/>
        </w:rPr>
      </w:pPr>
    </w:p>
    <w:p w14:paraId="3983B86F" w14:textId="77777777" w:rsidR="000B3BDB" w:rsidRDefault="000B3BDB">
      <w:pPr>
        <w:pStyle w:val="a3"/>
        <w:spacing w:before="9"/>
        <w:rPr>
          <w:b/>
          <w:sz w:val="23"/>
        </w:rPr>
      </w:pPr>
    </w:p>
    <w:p w14:paraId="0D475058" w14:textId="77777777" w:rsidR="000B3BDB" w:rsidRDefault="000C3278">
      <w:pPr>
        <w:pStyle w:val="1"/>
        <w:numPr>
          <w:ilvl w:val="2"/>
          <w:numId w:val="4"/>
        </w:numPr>
        <w:tabs>
          <w:tab w:val="left" w:pos="2337"/>
        </w:tabs>
        <w:spacing w:before="89" w:line="256" w:lineRule="auto"/>
        <w:ind w:left="4524" w:right="1359" w:hanging="2470"/>
        <w:jc w:val="left"/>
      </w:pPr>
      <w:bookmarkStart w:id="17" w:name="6._МАТЕРИАЛЬНО-ТЕХНИЧЕСКОЕ_ОБЕСПЕЧЕНИЕ_Д"/>
      <w:bookmarkStart w:id="18" w:name="_bookmark8"/>
      <w:bookmarkEnd w:id="17"/>
      <w:bookmarkEnd w:id="18"/>
      <w:r>
        <w:t>МАТЕРИАЛЬНО-ТЕХНИЧЕСКОЕ ОБЕСПЕЧЕНИЕ ДИСЦИПЛИНЫ</w:t>
      </w:r>
    </w:p>
    <w:p w14:paraId="03E20787" w14:textId="77777777" w:rsidR="000B3BDB" w:rsidRDefault="000C3278">
      <w:pPr>
        <w:pStyle w:val="a3"/>
        <w:spacing w:before="7"/>
        <w:ind w:left="941" w:right="245" w:firstLine="707"/>
        <w:jc w:val="both"/>
      </w:pPr>
      <w: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p>
    <w:p w14:paraId="11478B6E" w14:textId="77777777" w:rsidR="000B3BDB" w:rsidRDefault="000C3278">
      <w:pPr>
        <w:pStyle w:val="a3"/>
        <w:spacing w:before="1"/>
        <w:ind w:left="941" w:right="246" w:firstLine="707"/>
        <w:jc w:val="both"/>
      </w:pPr>
      <w:r>
        <w:t>Помещения оснащены оборудованием и техническими средствами обучения.</w:t>
      </w:r>
    </w:p>
    <w:p w14:paraId="00BCB615" w14:textId="035A283C" w:rsidR="000B3BDB" w:rsidRDefault="000C3278">
      <w:pPr>
        <w:pStyle w:val="a3"/>
        <w:ind w:left="941" w:right="246" w:firstLine="707"/>
        <w:jc w:val="both"/>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w:t>
      </w:r>
      <w:r w:rsidR="00F652FB">
        <w:t>института</w:t>
      </w:r>
      <w:r>
        <w:t>.</w:t>
      </w:r>
    </w:p>
    <w:p w14:paraId="4BB999AD" w14:textId="5B3B2183" w:rsidR="009809F1" w:rsidRDefault="009809F1">
      <w:pPr>
        <w:pStyle w:val="a3"/>
        <w:ind w:left="941" w:right="246" w:firstLine="707"/>
        <w:jc w:val="both"/>
      </w:pPr>
      <w:r w:rsidRPr="009809F1">
        <w:rPr>
          <w:b/>
          <w:i/>
        </w:rPr>
        <w:t>Аудитория для проведения занятий лекционного типа, № 22</w:t>
      </w:r>
      <w:r w:rsidRPr="009809F1">
        <w:rPr>
          <w:b/>
          <w:i/>
        </w:rPr>
        <w:br/>
      </w:r>
      <w:r w:rsidRPr="009809F1">
        <w:t>Специализированная мебель, наборы демонстрационного оборудования, учебно-наглядные пособия и техническими средствами обучения: динамики, проектор, экран, ноутбук</w:t>
      </w:r>
    </w:p>
    <w:p w14:paraId="400EC488" w14:textId="77777777" w:rsidR="009809F1" w:rsidRPr="009809F1" w:rsidRDefault="009809F1" w:rsidP="009809F1">
      <w:pPr>
        <w:pStyle w:val="a3"/>
        <w:ind w:left="941" w:right="246" w:firstLine="707"/>
        <w:jc w:val="both"/>
        <w:rPr>
          <w:b/>
          <w:i/>
        </w:rPr>
      </w:pPr>
      <w:r w:rsidRPr="009809F1">
        <w:rPr>
          <w:b/>
          <w:i/>
        </w:rPr>
        <w:t>Аудитория для проведения занятий семинарского типа (Центр деловых игр), ауд. № 32</w:t>
      </w:r>
    </w:p>
    <w:p w14:paraId="068194D5" w14:textId="63227075" w:rsidR="009809F1" w:rsidRDefault="009809F1" w:rsidP="009809F1">
      <w:pPr>
        <w:pStyle w:val="a3"/>
        <w:ind w:left="941" w:right="246" w:firstLine="707"/>
        <w:jc w:val="both"/>
      </w:pPr>
      <w:r w:rsidRPr="009809F1">
        <w:t>Специализированная мебель для деловых игр, наборы демонстрационного оборудования, макеты, наглядные учебные пособия. Технические средства обучения: системный блок, монитор, клавиатура, мышь, телевизор</w:t>
      </w:r>
    </w:p>
    <w:p w14:paraId="62A2032B" w14:textId="77777777" w:rsidR="000B3BDB" w:rsidRDefault="000B3BDB">
      <w:pPr>
        <w:pStyle w:val="a3"/>
        <w:spacing w:before="2"/>
      </w:pPr>
    </w:p>
    <w:p w14:paraId="11374F94" w14:textId="77777777" w:rsidR="000B3BDB" w:rsidRDefault="000C3278">
      <w:pPr>
        <w:pStyle w:val="1"/>
        <w:numPr>
          <w:ilvl w:val="2"/>
          <w:numId w:val="4"/>
        </w:numPr>
        <w:tabs>
          <w:tab w:val="left" w:pos="1753"/>
        </w:tabs>
        <w:spacing w:before="89" w:line="256" w:lineRule="auto"/>
        <w:ind w:left="3608" w:right="779" w:hanging="2137"/>
        <w:jc w:val="left"/>
      </w:pPr>
      <w:bookmarkStart w:id="19" w:name="7._МЕТОДИЧЕСКИЕ_УКАЗАНИЯ_ДЛЯ_ОБУЧАЮЩЕГОС"/>
      <w:bookmarkStart w:id="20" w:name="_bookmark9"/>
      <w:bookmarkEnd w:id="19"/>
      <w:bookmarkEnd w:id="20"/>
      <w:r>
        <w:t>МЕТОДИЧЕСКИЕ УКАЗАНИЯ ДЛЯ ОБУЧАЮЩЕГОСЯ ПО ОСВОЕНИЮ</w:t>
      </w:r>
      <w:r>
        <w:rPr>
          <w:spacing w:val="-1"/>
        </w:rPr>
        <w:t xml:space="preserve"> </w:t>
      </w:r>
      <w:r>
        <w:t>ДИСЦИПЛИНЫ</w:t>
      </w:r>
    </w:p>
    <w:p w14:paraId="11F48DF3" w14:textId="77777777" w:rsidR="000B3BDB" w:rsidRDefault="000B3BDB">
      <w:pPr>
        <w:pStyle w:val="a3"/>
        <w:rPr>
          <w:b/>
          <w:sz w:val="39"/>
        </w:rPr>
      </w:pPr>
    </w:p>
    <w:p w14:paraId="6DF66B0E" w14:textId="77777777" w:rsidR="000B3BDB" w:rsidRDefault="000C3278">
      <w:pPr>
        <w:pStyle w:val="a3"/>
        <w:spacing w:line="259" w:lineRule="auto"/>
        <w:ind w:left="941" w:right="246" w:firstLine="708"/>
        <w:jc w:val="both"/>
      </w:pPr>
      <w:r>
        <w:t>Приступая к изучению дисциплины, обучающемуся необходимо ознакомиться со следующими документами:</w:t>
      </w:r>
    </w:p>
    <w:p w14:paraId="2175F8BD" w14:textId="77777777" w:rsidR="000B3BDB" w:rsidRDefault="000C3278">
      <w:pPr>
        <w:pStyle w:val="a4"/>
        <w:numPr>
          <w:ilvl w:val="0"/>
          <w:numId w:val="3"/>
        </w:numPr>
        <w:tabs>
          <w:tab w:val="left" w:pos="2358"/>
        </w:tabs>
        <w:spacing w:before="2"/>
        <w:ind w:left="2357" w:hanging="709"/>
        <w:jc w:val="both"/>
        <w:rPr>
          <w:sz w:val="28"/>
        </w:rPr>
      </w:pPr>
      <w:r>
        <w:rPr>
          <w:sz w:val="28"/>
        </w:rPr>
        <w:t>учебно-методической</w:t>
      </w:r>
      <w:r>
        <w:rPr>
          <w:spacing w:val="-1"/>
          <w:sz w:val="28"/>
        </w:rPr>
        <w:t xml:space="preserve"> </w:t>
      </w:r>
      <w:r>
        <w:rPr>
          <w:sz w:val="28"/>
        </w:rPr>
        <w:t>документацией;</w:t>
      </w:r>
    </w:p>
    <w:p w14:paraId="45D43FDB" w14:textId="77777777" w:rsidR="000B3BDB" w:rsidRDefault="000C3278">
      <w:pPr>
        <w:pStyle w:val="a4"/>
        <w:numPr>
          <w:ilvl w:val="0"/>
          <w:numId w:val="3"/>
        </w:numPr>
        <w:tabs>
          <w:tab w:val="left" w:pos="2357"/>
        </w:tabs>
        <w:spacing w:before="48" w:line="276" w:lineRule="auto"/>
        <w:ind w:right="246" w:firstLine="708"/>
        <w:jc w:val="both"/>
        <w:rPr>
          <w:sz w:val="28"/>
        </w:rPr>
      </w:pPr>
      <w:r>
        <w:rPr>
          <w:sz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w:t>
      </w:r>
      <w:r>
        <w:rPr>
          <w:spacing w:val="-8"/>
          <w:sz w:val="28"/>
        </w:rPr>
        <w:t xml:space="preserve"> </w:t>
      </w:r>
      <w:r>
        <w:rPr>
          <w:sz w:val="28"/>
        </w:rPr>
        <w:t>обучающихся;</w:t>
      </w:r>
    </w:p>
    <w:p w14:paraId="7AA27C30" w14:textId="77777777" w:rsidR="000B3BDB" w:rsidRDefault="000C3278">
      <w:pPr>
        <w:pStyle w:val="a4"/>
        <w:numPr>
          <w:ilvl w:val="0"/>
          <w:numId w:val="3"/>
        </w:numPr>
        <w:tabs>
          <w:tab w:val="left" w:pos="2357"/>
        </w:tabs>
        <w:spacing w:line="273" w:lineRule="auto"/>
        <w:ind w:right="246" w:firstLine="708"/>
        <w:jc w:val="both"/>
        <w:rPr>
          <w:sz w:val="28"/>
        </w:rPr>
      </w:pPr>
      <w:r>
        <w:rPr>
          <w:sz w:val="28"/>
        </w:rPr>
        <w:t>графиком консультаций сотрудников профессорско- преподавательского</w:t>
      </w:r>
      <w:r>
        <w:rPr>
          <w:spacing w:val="-3"/>
          <w:sz w:val="28"/>
        </w:rPr>
        <w:t xml:space="preserve"> </w:t>
      </w:r>
      <w:r>
        <w:rPr>
          <w:sz w:val="28"/>
        </w:rPr>
        <w:t>состава.</w:t>
      </w:r>
    </w:p>
    <w:p w14:paraId="46833027" w14:textId="77777777" w:rsidR="000B3BDB" w:rsidRDefault="000C3278">
      <w:pPr>
        <w:pStyle w:val="a3"/>
        <w:spacing w:line="259" w:lineRule="auto"/>
        <w:ind w:left="940" w:right="245" w:firstLine="708"/>
        <w:jc w:val="both"/>
      </w:pPr>
      <w:r>
        <w:t xml:space="preserve">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w:t>
      </w:r>
      <w:r>
        <w:lastRenderedPageBreak/>
        <w:t>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31DB259B" w14:textId="3B41187D" w:rsidR="000B3BDB" w:rsidRDefault="000C3278">
      <w:pPr>
        <w:pStyle w:val="a3"/>
        <w:spacing w:line="259" w:lineRule="auto"/>
        <w:ind w:left="941" w:right="241" w:firstLine="707"/>
        <w:jc w:val="both"/>
      </w:pPr>
      <w:r>
        <w:t>При подготовке к учебным занятиям обучающимся предоставляется возможность посещения консультаций сотрудников профессорско- преподавательского состава согласно расписанию, установленному в графике консультаций.</w:t>
      </w:r>
    </w:p>
    <w:p w14:paraId="3F3E7231" w14:textId="77777777" w:rsidR="000B3BDB" w:rsidRDefault="000C3278">
      <w:pPr>
        <w:pStyle w:val="a3"/>
        <w:spacing w:line="256" w:lineRule="auto"/>
        <w:ind w:left="941" w:right="244" w:firstLine="707"/>
        <w:jc w:val="both"/>
      </w:pPr>
      <w:r>
        <w:t>Аудиторная и внеаудиторная работа обучающихся должна быть направлена на формирование:</w:t>
      </w:r>
    </w:p>
    <w:p w14:paraId="59AF9532" w14:textId="77777777" w:rsidR="000B3BDB" w:rsidRDefault="000C3278">
      <w:pPr>
        <w:pStyle w:val="a4"/>
        <w:numPr>
          <w:ilvl w:val="0"/>
          <w:numId w:val="2"/>
        </w:numPr>
        <w:tabs>
          <w:tab w:val="left" w:pos="1662"/>
        </w:tabs>
        <w:spacing w:line="273" w:lineRule="auto"/>
        <w:ind w:right="246"/>
        <w:jc w:val="both"/>
        <w:rPr>
          <w:rFonts w:ascii="Symbol" w:hAnsi="Symbol"/>
          <w:sz w:val="28"/>
        </w:rPr>
      </w:pPr>
      <w:r>
        <w:rPr>
          <w:sz w:val="28"/>
        </w:rPr>
        <w:t>фундаментальных основ мировоззрения обучающихся и естественнонаучного</w:t>
      </w:r>
      <w:r>
        <w:rPr>
          <w:spacing w:val="-1"/>
          <w:sz w:val="28"/>
        </w:rPr>
        <w:t xml:space="preserve"> </w:t>
      </w:r>
      <w:r>
        <w:rPr>
          <w:sz w:val="28"/>
        </w:rPr>
        <w:t>познания;</w:t>
      </w:r>
    </w:p>
    <w:p w14:paraId="3FFB7F5F" w14:textId="77777777" w:rsidR="000B3BDB" w:rsidRDefault="000C3278">
      <w:pPr>
        <w:pStyle w:val="a4"/>
        <w:numPr>
          <w:ilvl w:val="0"/>
          <w:numId w:val="2"/>
        </w:numPr>
        <w:tabs>
          <w:tab w:val="left" w:pos="1662"/>
        </w:tabs>
        <w:spacing w:before="3" w:line="276" w:lineRule="auto"/>
        <w:ind w:right="247"/>
        <w:jc w:val="both"/>
        <w:rPr>
          <w:rFonts w:ascii="Symbol" w:hAnsi="Symbol"/>
          <w:sz w:val="28"/>
        </w:rPr>
      </w:pPr>
      <w:r>
        <w:rPr>
          <w:sz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w:t>
      </w:r>
      <w:r>
        <w:rPr>
          <w:spacing w:val="-6"/>
          <w:sz w:val="28"/>
        </w:rPr>
        <w:t xml:space="preserve"> </w:t>
      </w:r>
      <w:r>
        <w:rPr>
          <w:sz w:val="28"/>
        </w:rPr>
        <w:t>кадров;</w:t>
      </w:r>
    </w:p>
    <w:p w14:paraId="2E52420B" w14:textId="77777777" w:rsidR="000B3BDB" w:rsidRDefault="000C3278">
      <w:pPr>
        <w:pStyle w:val="a4"/>
        <w:numPr>
          <w:ilvl w:val="0"/>
          <w:numId w:val="2"/>
        </w:numPr>
        <w:tabs>
          <w:tab w:val="left" w:pos="1662"/>
        </w:tabs>
        <w:spacing w:line="273" w:lineRule="auto"/>
        <w:ind w:right="247"/>
        <w:jc w:val="both"/>
        <w:rPr>
          <w:rFonts w:ascii="Symbol" w:hAnsi="Symbol"/>
          <w:sz w:val="28"/>
        </w:rPr>
      </w:pPr>
      <w:r>
        <w:rPr>
          <w:sz w:val="28"/>
        </w:rPr>
        <w:t>профессиональных компетенций ориентированных на удовлетворение потребностей рынка</w:t>
      </w:r>
      <w:r>
        <w:rPr>
          <w:spacing w:val="-4"/>
          <w:sz w:val="28"/>
        </w:rPr>
        <w:t xml:space="preserve"> </w:t>
      </w:r>
      <w:r>
        <w:rPr>
          <w:sz w:val="28"/>
        </w:rPr>
        <w:t>труда;</w:t>
      </w:r>
    </w:p>
    <w:p w14:paraId="6CC901DA" w14:textId="77777777" w:rsidR="000B3BDB" w:rsidRDefault="000C3278">
      <w:pPr>
        <w:pStyle w:val="a4"/>
        <w:numPr>
          <w:ilvl w:val="0"/>
          <w:numId w:val="2"/>
        </w:numPr>
        <w:tabs>
          <w:tab w:val="left" w:pos="1662"/>
        </w:tabs>
        <w:spacing w:before="62"/>
        <w:ind w:right="244"/>
        <w:jc w:val="both"/>
        <w:rPr>
          <w:rFonts w:ascii="Symbol" w:hAnsi="Symbol"/>
          <w:sz w:val="24"/>
        </w:rPr>
      </w:pPr>
      <w:r>
        <w:rPr>
          <w:sz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w:t>
      </w:r>
      <w:r>
        <w:rPr>
          <w:spacing w:val="-4"/>
          <w:sz w:val="28"/>
        </w:rPr>
        <w:t xml:space="preserve"> </w:t>
      </w:r>
      <w:r>
        <w:rPr>
          <w:sz w:val="28"/>
        </w:rPr>
        <w:t>труда;</w:t>
      </w:r>
    </w:p>
    <w:p w14:paraId="765901E0" w14:textId="77777777" w:rsidR="000B3BDB" w:rsidRDefault="000C3278">
      <w:pPr>
        <w:pStyle w:val="a4"/>
        <w:numPr>
          <w:ilvl w:val="0"/>
          <w:numId w:val="2"/>
        </w:numPr>
        <w:tabs>
          <w:tab w:val="left" w:pos="1662"/>
        </w:tabs>
        <w:spacing w:line="276" w:lineRule="auto"/>
        <w:ind w:right="244"/>
        <w:jc w:val="both"/>
        <w:rPr>
          <w:rFonts w:ascii="Symbol" w:hAnsi="Symbol"/>
          <w:sz w:val="28"/>
        </w:rPr>
      </w:pPr>
      <w:r>
        <w:rPr>
          <w:sz w:val="28"/>
        </w:rPr>
        <w:t>метанавыков обучающихся, таких как: командная работа и лидерство, анализ данных, цифровые навыки, разработка и реализация проектов, межкультурное</w:t>
      </w:r>
      <w:r>
        <w:rPr>
          <w:spacing w:val="-2"/>
          <w:sz w:val="28"/>
        </w:rPr>
        <w:t xml:space="preserve"> </w:t>
      </w:r>
      <w:r>
        <w:rPr>
          <w:sz w:val="28"/>
        </w:rPr>
        <w:t>взаимодействие.</w:t>
      </w:r>
    </w:p>
    <w:p w14:paraId="4FA9EDFA" w14:textId="77777777" w:rsidR="000B3BDB" w:rsidRDefault="000C3278">
      <w:pPr>
        <w:pStyle w:val="1"/>
        <w:numPr>
          <w:ilvl w:val="2"/>
          <w:numId w:val="4"/>
        </w:numPr>
        <w:tabs>
          <w:tab w:val="left" w:pos="1340"/>
        </w:tabs>
        <w:spacing w:before="238" w:line="259" w:lineRule="auto"/>
        <w:ind w:left="1346" w:right="365" w:hanging="288"/>
        <w:jc w:val="left"/>
      </w:pPr>
      <w:bookmarkStart w:id="21" w:name="8._ОСОБЕННОСТИ_ОСВОЕНИЯ_ДИСЦИПЛИНЫ_ДЛЯ_И"/>
      <w:bookmarkStart w:id="22" w:name="_bookmark10"/>
      <w:bookmarkEnd w:id="21"/>
      <w:bookmarkEnd w:id="22"/>
      <w:r>
        <w:t>ОСОБЕННОСТИ ОСВОЕНИЯ ДИСЦИПЛИНЫ ДЛЯ ИНВАЛИДОВ И ЛИЦ С ОГРАНИЧЕННЫМИ ВОЗМОЖНОСТЯМИ</w:t>
      </w:r>
      <w:r>
        <w:rPr>
          <w:spacing w:val="-11"/>
        </w:rPr>
        <w:t xml:space="preserve"> </w:t>
      </w:r>
      <w:r>
        <w:t>ЗДОРОВЬЯ</w:t>
      </w:r>
    </w:p>
    <w:p w14:paraId="451B768C" w14:textId="77777777" w:rsidR="000B3BDB" w:rsidRDefault="000B3BDB">
      <w:pPr>
        <w:pStyle w:val="a3"/>
        <w:spacing w:before="8"/>
        <w:rPr>
          <w:b/>
          <w:sz w:val="38"/>
        </w:rPr>
      </w:pPr>
    </w:p>
    <w:p w14:paraId="499FB3D2" w14:textId="77777777" w:rsidR="000B3BDB" w:rsidRDefault="000C3278">
      <w:pPr>
        <w:pStyle w:val="a3"/>
        <w:spacing w:line="259" w:lineRule="auto"/>
        <w:ind w:left="941" w:right="246" w:firstLine="707"/>
        <w:jc w:val="both"/>
      </w:pPr>
      <w:r>
        <w:t>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w:t>
      </w:r>
      <w:r>
        <w:rPr>
          <w:spacing w:val="-4"/>
        </w:rPr>
        <w:t xml:space="preserve"> </w:t>
      </w:r>
      <w:r>
        <w:t>(обучающегося).</w:t>
      </w:r>
    </w:p>
    <w:p w14:paraId="0EC26CC3" w14:textId="03B45493" w:rsidR="000B3BDB" w:rsidRDefault="000C3278">
      <w:pPr>
        <w:pStyle w:val="a3"/>
        <w:spacing w:before="160" w:line="259" w:lineRule="auto"/>
        <w:ind w:left="941" w:right="246" w:firstLine="707"/>
        <w:jc w:val="both"/>
      </w:pPr>
      <w:r>
        <w:t xml:space="preserve">В целях освоения учебной программы дисциплины инвалидами и лицами с ограниченными возможностями здоровья </w:t>
      </w:r>
      <w:r w:rsidR="00F652FB">
        <w:t>Институт</w:t>
      </w:r>
      <w:r>
        <w:t xml:space="preserve"> обеспечивает:</w:t>
      </w:r>
    </w:p>
    <w:p w14:paraId="53D336C7" w14:textId="77777777" w:rsidR="000B3BDB" w:rsidRDefault="000C3278">
      <w:pPr>
        <w:pStyle w:val="a4"/>
        <w:numPr>
          <w:ilvl w:val="1"/>
          <w:numId w:val="2"/>
        </w:numPr>
        <w:tabs>
          <w:tab w:val="left" w:pos="1900"/>
        </w:tabs>
        <w:spacing w:before="159" w:line="259" w:lineRule="auto"/>
        <w:ind w:right="244" w:firstLine="707"/>
        <w:jc w:val="both"/>
        <w:rPr>
          <w:sz w:val="28"/>
        </w:rPr>
      </w:pPr>
      <w:r>
        <w:rPr>
          <w:sz w:val="28"/>
        </w:rPr>
        <w:t xml:space="preserve">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w:t>
      </w:r>
      <w:r>
        <w:rPr>
          <w:sz w:val="28"/>
        </w:rPr>
        <w:lastRenderedPageBreak/>
        <w:t>оказывающего обучающемуся необходимую помощь; выпуск альтернативных форматов методических материалов (крупный шрифт или аудиофайлы);</w:t>
      </w:r>
    </w:p>
    <w:p w14:paraId="68E94423" w14:textId="77777777" w:rsidR="000B3BDB" w:rsidRDefault="000C3278">
      <w:pPr>
        <w:pStyle w:val="a4"/>
        <w:numPr>
          <w:ilvl w:val="1"/>
          <w:numId w:val="2"/>
        </w:numPr>
        <w:tabs>
          <w:tab w:val="left" w:pos="1900"/>
        </w:tabs>
        <w:spacing w:before="158" w:line="259" w:lineRule="auto"/>
        <w:ind w:right="248" w:firstLine="707"/>
        <w:jc w:val="both"/>
        <w:rPr>
          <w:sz w:val="28"/>
        </w:rPr>
      </w:pPr>
      <w:r>
        <w:rPr>
          <w:sz w:val="28"/>
        </w:rPr>
        <w:t>для инвалидов и лиц с ограниченными возможностями здоровья по слуху: надлежащими звуковыми средствами воспроизведение</w:t>
      </w:r>
      <w:r>
        <w:rPr>
          <w:spacing w:val="-16"/>
          <w:sz w:val="28"/>
        </w:rPr>
        <w:t xml:space="preserve"> </w:t>
      </w:r>
      <w:r>
        <w:rPr>
          <w:sz w:val="28"/>
        </w:rPr>
        <w:t>информации;</w:t>
      </w:r>
    </w:p>
    <w:p w14:paraId="57E7D65E" w14:textId="77777777" w:rsidR="000B3BDB" w:rsidRDefault="000C3278">
      <w:pPr>
        <w:pStyle w:val="a4"/>
        <w:numPr>
          <w:ilvl w:val="1"/>
          <w:numId w:val="2"/>
        </w:numPr>
        <w:tabs>
          <w:tab w:val="left" w:pos="1943"/>
        </w:tabs>
        <w:spacing w:before="159" w:line="259" w:lineRule="auto"/>
        <w:ind w:right="244" w:firstLine="708"/>
        <w:jc w:val="both"/>
        <w:rPr>
          <w:sz w:val="28"/>
        </w:rPr>
      </w:pPr>
      <w:r>
        <w:rPr>
          <w:sz w:val="28"/>
        </w:rPr>
        <w:t>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w:t>
      </w:r>
    </w:p>
    <w:p w14:paraId="7417C450" w14:textId="77777777" w:rsidR="000B3BDB" w:rsidRDefault="000C3278">
      <w:pPr>
        <w:pStyle w:val="a3"/>
        <w:spacing w:before="159" w:line="259" w:lineRule="auto"/>
        <w:ind w:left="941" w:right="245" w:firstLine="707"/>
        <w:jc w:val="both"/>
      </w:pPr>
      <w: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w:t>
      </w:r>
    </w:p>
    <w:p w14:paraId="169A34F0" w14:textId="77777777" w:rsidR="000B3BDB" w:rsidRDefault="000C3278">
      <w:pPr>
        <w:pStyle w:val="a3"/>
        <w:spacing w:before="60" w:line="259" w:lineRule="auto"/>
        <w:ind w:left="941"/>
      </w:pPr>
      <w:r>
        <w:t>совместно с другими обучающимися, так и в отдельных группах или в отдельных организациях.</w:t>
      </w:r>
    </w:p>
    <w:sectPr w:rsidR="000B3BDB" w:rsidSect="009809F1">
      <w:pgSz w:w="11910" w:h="16840"/>
      <w:pgMar w:top="1160" w:right="600" w:bottom="1200" w:left="760" w:header="0" w:footer="9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1424FE" w14:textId="77777777" w:rsidR="002E7B55" w:rsidRDefault="002E7B55">
      <w:r>
        <w:separator/>
      </w:r>
    </w:p>
  </w:endnote>
  <w:endnote w:type="continuationSeparator" w:id="0">
    <w:p w14:paraId="49ACB6DC" w14:textId="77777777" w:rsidR="002E7B55" w:rsidRDefault="002E7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E2137" w14:textId="147A0675" w:rsidR="000B3BDB" w:rsidRDefault="009809F1">
    <w:pPr>
      <w:pStyle w:val="a3"/>
      <w:spacing w:line="14" w:lineRule="auto"/>
      <w:rPr>
        <w:sz w:val="14"/>
      </w:rPr>
    </w:pPr>
    <w:r>
      <w:rPr>
        <w:noProof/>
        <w:lang w:eastAsia="ru-RU"/>
      </w:rPr>
      <mc:AlternateContent>
        <mc:Choice Requires="wps">
          <w:drawing>
            <wp:anchor distT="0" distB="0" distL="114300" distR="114300" simplePos="0" relativeHeight="251658752" behindDoc="1" locked="0" layoutInCell="1" allowOverlap="1" wp14:anchorId="647EAEA0" wp14:editId="7CD50DA9">
              <wp:simplePos x="0" y="0"/>
              <wp:positionH relativeFrom="page">
                <wp:posOffset>3940810</wp:posOffset>
              </wp:positionH>
              <wp:positionV relativeFrom="page">
                <wp:posOffset>9914890</wp:posOffset>
              </wp:positionV>
              <wp:extent cx="2197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E1820" w14:textId="28E2F2AA" w:rsidR="000B3BDB" w:rsidRDefault="000C3278">
                          <w:pPr>
                            <w:spacing w:line="245" w:lineRule="exact"/>
                            <w:ind w:left="60"/>
                            <w:rPr>
                              <w:rFonts w:ascii="Calibri"/>
                            </w:rPr>
                          </w:pPr>
                          <w:r>
                            <w:fldChar w:fldCharType="begin"/>
                          </w:r>
                          <w:r>
                            <w:rPr>
                              <w:rFonts w:ascii="Calibri"/>
                            </w:rPr>
                            <w:instrText xml:space="preserve"> PAGE </w:instrText>
                          </w:r>
                          <w:r>
                            <w:fldChar w:fldCharType="separate"/>
                          </w:r>
                          <w:r w:rsidR="00E962B2">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7EAEA0" id="_x0000_t202" coordsize="21600,21600" o:spt="202" path="m,l,21600r21600,l21600,xe">
              <v:stroke joinstyle="miter"/>
              <v:path gradientshapeok="t" o:connecttype="rect"/>
            </v:shapetype>
            <v:shape id="Text Box 1" o:spid="_x0000_s1026" type="#_x0000_t202" style="position:absolute;margin-left:310.3pt;margin-top:780.7pt;width:17.3pt;height:13.0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" filled="f" stroked="f">
              <v:textbox inset="0,0,0,0">
                <w:txbxContent>
                  <w:p w14:paraId="6AFE1820" w14:textId="28E2F2AA" w:rsidR="000B3BDB" w:rsidRDefault="000C3278">
                    <w:pPr>
                      <w:spacing w:line="245" w:lineRule="exact"/>
                      <w:ind w:left="60"/>
                      <w:rPr>
                        <w:rFonts w:ascii="Calibri"/>
                      </w:rPr>
                    </w:pPr>
                    <w:r>
                      <w:fldChar w:fldCharType="begin"/>
                    </w:r>
                    <w:r>
                      <w:rPr>
                        <w:rFonts w:ascii="Calibri"/>
                      </w:rPr>
                      <w:instrText xml:space="preserve"> PAGE </w:instrText>
                    </w:r>
                    <w:r>
                      <w:fldChar w:fldCharType="separate"/>
                    </w:r>
                    <w:r w:rsidR="00E962B2">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25529A" w14:textId="77777777" w:rsidR="002E7B55" w:rsidRDefault="002E7B55">
      <w:r>
        <w:separator/>
      </w:r>
    </w:p>
  </w:footnote>
  <w:footnote w:type="continuationSeparator" w:id="0">
    <w:p w14:paraId="2D468DD6" w14:textId="77777777" w:rsidR="002E7B55" w:rsidRDefault="002E7B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6117C"/>
    <w:multiLevelType w:val="hybridMultilevel"/>
    <w:tmpl w:val="E9F02BA4"/>
    <w:lvl w:ilvl="0" w:tplc="88EEA306">
      <w:numFmt w:val="bullet"/>
      <w:lvlText w:val=""/>
      <w:lvlJc w:val="left"/>
      <w:pPr>
        <w:ind w:left="1661" w:hanging="360"/>
      </w:pPr>
      <w:rPr>
        <w:rFonts w:hint="default"/>
        <w:w w:val="100"/>
        <w:lang w:val="ru-RU" w:eastAsia="en-US" w:bidi="ar-SA"/>
      </w:rPr>
    </w:lvl>
    <w:lvl w:ilvl="1" w:tplc="869ECD94">
      <w:numFmt w:val="bullet"/>
      <w:lvlText w:val="–"/>
      <w:lvlJc w:val="left"/>
      <w:pPr>
        <w:ind w:left="941" w:hanging="250"/>
      </w:pPr>
      <w:rPr>
        <w:rFonts w:ascii="Times New Roman" w:eastAsia="Times New Roman" w:hAnsi="Times New Roman" w:cs="Times New Roman" w:hint="default"/>
        <w:w w:val="100"/>
        <w:sz w:val="28"/>
        <w:szCs w:val="28"/>
        <w:lang w:val="ru-RU" w:eastAsia="en-US" w:bidi="ar-SA"/>
      </w:rPr>
    </w:lvl>
    <w:lvl w:ilvl="2" w:tplc="4FA4A330">
      <w:numFmt w:val="bullet"/>
      <w:lvlText w:val="•"/>
      <w:lvlJc w:val="left"/>
      <w:pPr>
        <w:ind w:left="2647" w:hanging="250"/>
      </w:pPr>
      <w:rPr>
        <w:rFonts w:hint="default"/>
        <w:lang w:val="ru-RU" w:eastAsia="en-US" w:bidi="ar-SA"/>
      </w:rPr>
    </w:lvl>
    <w:lvl w:ilvl="3" w:tplc="D05A9DCE">
      <w:numFmt w:val="bullet"/>
      <w:lvlText w:val="•"/>
      <w:lvlJc w:val="left"/>
      <w:pPr>
        <w:ind w:left="3634" w:hanging="250"/>
      </w:pPr>
      <w:rPr>
        <w:rFonts w:hint="default"/>
        <w:lang w:val="ru-RU" w:eastAsia="en-US" w:bidi="ar-SA"/>
      </w:rPr>
    </w:lvl>
    <w:lvl w:ilvl="4" w:tplc="60A29F8A">
      <w:numFmt w:val="bullet"/>
      <w:lvlText w:val="•"/>
      <w:lvlJc w:val="left"/>
      <w:pPr>
        <w:ind w:left="4622" w:hanging="250"/>
      </w:pPr>
      <w:rPr>
        <w:rFonts w:hint="default"/>
        <w:lang w:val="ru-RU" w:eastAsia="en-US" w:bidi="ar-SA"/>
      </w:rPr>
    </w:lvl>
    <w:lvl w:ilvl="5" w:tplc="0A6C2212">
      <w:numFmt w:val="bullet"/>
      <w:lvlText w:val="•"/>
      <w:lvlJc w:val="left"/>
      <w:pPr>
        <w:ind w:left="5609" w:hanging="250"/>
      </w:pPr>
      <w:rPr>
        <w:rFonts w:hint="default"/>
        <w:lang w:val="ru-RU" w:eastAsia="en-US" w:bidi="ar-SA"/>
      </w:rPr>
    </w:lvl>
    <w:lvl w:ilvl="6" w:tplc="6AE8B414">
      <w:numFmt w:val="bullet"/>
      <w:lvlText w:val="•"/>
      <w:lvlJc w:val="left"/>
      <w:pPr>
        <w:ind w:left="6596" w:hanging="250"/>
      </w:pPr>
      <w:rPr>
        <w:rFonts w:hint="default"/>
        <w:lang w:val="ru-RU" w:eastAsia="en-US" w:bidi="ar-SA"/>
      </w:rPr>
    </w:lvl>
    <w:lvl w:ilvl="7" w:tplc="EC38B698">
      <w:numFmt w:val="bullet"/>
      <w:lvlText w:val="•"/>
      <w:lvlJc w:val="left"/>
      <w:pPr>
        <w:ind w:left="7584" w:hanging="250"/>
      </w:pPr>
      <w:rPr>
        <w:rFonts w:hint="default"/>
        <w:lang w:val="ru-RU" w:eastAsia="en-US" w:bidi="ar-SA"/>
      </w:rPr>
    </w:lvl>
    <w:lvl w:ilvl="8" w:tplc="8FE4A3CC">
      <w:numFmt w:val="bullet"/>
      <w:lvlText w:val="•"/>
      <w:lvlJc w:val="left"/>
      <w:pPr>
        <w:ind w:left="8571" w:hanging="250"/>
      </w:pPr>
      <w:rPr>
        <w:rFonts w:hint="default"/>
        <w:lang w:val="ru-RU" w:eastAsia="en-US" w:bidi="ar-SA"/>
      </w:rPr>
    </w:lvl>
  </w:abstractNum>
  <w:abstractNum w:abstractNumId="1">
    <w:nsid w:val="081F4B1E"/>
    <w:multiLevelType w:val="multilevel"/>
    <w:tmpl w:val="0C4C1914"/>
    <w:lvl w:ilvl="0">
      <w:start w:val="1"/>
      <w:numFmt w:val="decimal"/>
      <w:lvlText w:val="%1"/>
      <w:lvlJc w:val="left"/>
      <w:pPr>
        <w:ind w:left="1815" w:hanging="423"/>
        <w:jc w:val="left"/>
      </w:pPr>
      <w:rPr>
        <w:rFonts w:hint="default"/>
        <w:lang w:val="ru-RU" w:eastAsia="en-US" w:bidi="ar-SA"/>
      </w:rPr>
    </w:lvl>
    <w:lvl w:ilvl="1">
      <w:start w:val="1"/>
      <w:numFmt w:val="decimal"/>
      <w:lvlText w:val="%1.%2"/>
      <w:lvlJc w:val="left"/>
      <w:pPr>
        <w:ind w:left="1815" w:hanging="423"/>
        <w:jc w:val="right"/>
      </w:pPr>
      <w:rPr>
        <w:rFonts w:ascii="Times New Roman" w:eastAsia="Times New Roman" w:hAnsi="Times New Roman" w:cs="Times New Roman" w:hint="default"/>
        <w:b/>
        <w:bCs/>
        <w:spacing w:val="-1"/>
        <w:w w:val="100"/>
        <w:sz w:val="28"/>
        <w:szCs w:val="28"/>
        <w:lang w:val="ru-RU" w:eastAsia="en-US" w:bidi="ar-SA"/>
      </w:rPr>
    </w:lvl>
    <w:lvl w:ilvl="2">
      <w:numFmt w:val="bullet"/>
      <w:lvlText w:val="•"/>
      <w:lvlJc w:val="left"/>
      <w:pPr>
        <w:ind w:left="3565" w:hanging="423"/>
      </w:pPr>
      <w:rPr>
        <w:rFonts w:hint="default"/>
        <w:lang w:val="ru-RU" w:eastAsia="en-US" w:bidi="ar-SA"/>
      </w:rPr>
    </w:lvl>
    <w:lvl w:ilvl="3">
      <w:numFmt w:val="bullet"/>
      <w:lvlText w:val="•"/>
      <w:lvlJc w:val="left"/>
      <w:pPr>
        <w:ind w:left="4437" w:hanging="423"/>
      </w:pPr>
      <w:rPr>
        <w:rFonts w:hint="default"/>
        <w:lang w:val="ru-RU" w:eastAsia="en-US" w:bidi="ar-SA"/>
      </w:rPr>
    </w:lvl>
    <w:lvl w:ilvl="4">
      <w:numFmt w:val="bullet"/>
      <w:lvlText w:val="•"/>
      <w:lvlJc w:val="left"/>
      <w:pPr>
        <w:ind w:left="5310" w:hanging="423"/>
      </w:pPr>
      <w:rPr>
        <w:rFonts w:hint="default"/>
        <w:lang w:val="ru-RU" w:eastAsia="en-US" w:bidi="ar-SA"/>
      </w:rPr>
    </w:lvl>
    <w:lvl w:ilvl="5">
      <w:numFmt w:val="bullet"/>
      <w:lvlText w:val="•"/>
      <w:lvlJc w:val="left"/>
      <w:pPr>
        <w:ind w:left="6183" w:hanging="423"/>
      </w:pPr>
      <w:rPr>
        <w:rFonts w:hint="default"/>
        <w:lang w:val="ru-RU" w:eastAsia="en-US" w:bidi="ar-SA"/>
      </w:rPr>
    </w:lvl>
    <w:lvl w:ilvl="6">
      <w:numFmt w:val="bullet"/>
      <w:lvlText w:val="•"/>
      <w:lvlJc w:val="left"/>
      <w:pPr>
        <w:ind w:left="7055" w:hanging="423"/>
      </w:pPr>
      <w:rPr>
        <w:rFonts w:hint="default"/>
        <w:lang w:val="ru-RU" w:eastAsia="en-US" w:bidi="ar-SA"/>
      </w:rPr>
    </w:lvl>
    <w:lvl w:ilvl="7">
      <w:numFmt w:val="bullet"/>
      <w:lvlText w:val="•"/>
      <w:lvlJc w:val="left"/>
      <w:pPr>
        <w:ind w:left="7928" w:hanging="423"/>
      </w:pPr>
      <w:rPr>
        <w:rFonts w:hint="default"/>
        <w:lang w:val="ru-RU" w:eastAsia="en-US" w:bidi="ar-SA"/>
      </w:rPr>
    </w:lvl>
    <w:lvl w:ilvl="8">
      <w:numFmt w:val="bullet"/>
      <w:lvlText w:val="•"/>
      <w:lvlJc w:val="left"/>
      <w:pPr>
        <w:ind w:left="8801" w:hanging="423"/>
      </w:pPr>
      <w:rPr>
        <w:rFonts w:hint="default"/>
        <w:lang w:val="ru-RU" w:eastAsia="en-US" w:bidi="ar-SA"/>
      </w:rPr>
    </w:lvl>
  </w:abstractNum>
  <w:abstractNum w:abstractNumId="2">
    <w:nsid w:val="10B92C6C"/>
    <w:multiLevelType w:val="multilevel"/>
    <w:tmpl w:val="C5FCCD14"/>
    <w:lvl w:ilvl="0">
      <w:start w:val="1"/>
      <w:numFmt w:val="decimal"/>
      <w:lvlText w:val="%1"/>
      <w:lvlJc w:val="left"/>
      <w:pPr>
        <w:ind w:left="1494" w:hanging="332"/>
        <w:jc w:val="left"/>
      </w:pPr>
      <w:rPr>
        <w:rFonts w:hint="default"/>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start w:val="1"/>
      <w:numFmt w:val="decimal"/>
      <w:lvlText w:val="%3."/>
      <w:lvlJc w:val="left"/>
      <w:pPr>
        <w:ind w:left="3356" w:hanging="281"/>
        <w:jc w:val="right"/>
      </w:pPr>
      <w:rPr>
        <w:rFonts w:ascii="Times New Roman" w:eastAsia="Times New Roman" w:hAnsi="Times New Roman" w:cs="Times New Roman" w:hint="default"/>
        <w:b/>
        <w:bCs/>
        <w:spacing w:val="0"/>
        <w:w w:val="100"/>
        <w:sz w:val="28"/>
        <w:szCs w:val="28"/>
        <w:lang w:val="ru-RU" w:eastAsia="en-US" w:bidi="ar-SA"/>
      </w:rPr>
    </w:lvl>
    <w:lvl w:ilvl="3">
      <w:start w:val="1"/>
      <w:numFmt w:val="decimal"/>
      <w:lvlText w:val="%3.%4"/>
      <w:lvlJc w:val="left"/>
      <w:pPr>
        <w:ind w:left="4090" w:hanging="423"/>
        <w:jc w:val="right"/>
      </w:pPr>
      <w:rPr>
        <w:rFonts w:ascii="Times New Roman" w:eastAsia="Times New Roman" w:hAnsi="Times New Roman" w:cs="Times New Roman" w:hint="default"/>
        <w:b/>
        <w:bCs/>
        <w:spacing w:val="-1"/>
        <w:w w:val="100"/>
        <w:sz w:val="28"/>
        <w:szCs w:val="28"/>
        <w:lang w:val="ru-RU" w:eastAsia="en-US" w:bidi="ar-SA"/>
      </w:rPr>
    </w:lvl>
    <w:lvl w:ilvl="4">
      <w:numFmt w:val="bullet"/>
      <w:lvlText w:val="•"/>
      <w:lvlJc w:val="left"/>
      <w:pPr>
        <w:ind w:left="5711" w:hanging="423"/>
      </w:pPr>
      <w:rPr>
        <w:rFonts w:hint="default"/>
        <w:lang w:val="ru-RU" w:eastAsia="en-US" w:bidi="ar-SA"/>
      </w:rPr>
    </w:lvl>
    <w:lvl w:ilvl="5">
      <w:numFmt w:val="bullet"/>
      <w:lvlText w:val="•"/>
      <w:lvlJc w:val="left"/>
      <w:pPr>
        <w:ind w:left="6517" w:hanging="423"/>
      </w:pPr>
      <w:rPr>
        <w:rFonts w:hint="default"/>
        <w:lang w:val="ru-RU" w:eastAsia="en-US" w:bidi="ar-SA"/>
      </w:rPr>
    </w:lvl>
    <w:lvl w:ilvl="6">
      <w:numFmt w:val="bullet"/>
      <w:lvlText w:val="•"/>
      <w:lvlJc w:val="left"/>
      <w:pPr>
        <w:ind w:left="7323" w:hanging="423"/>
      </w:pPr>
      <w:rPr>
        <w:rFonts w:hint="default"/>
        <w:lang w:val="ru-RU" w:eastAsia="en-US" w:bidi="ar-SA"/>
      </w:rPr>
    </w:lvl>
    <w:lvl w:ilvl="7">
      <w:numFmt w:val="bullet"/>
      <w:lvlText w:val="•"/>
      <w:lvlJc w:val="left"/>
      <w:pPr>
        <w:ind w:left="8129" w:hanging="423"/>
      </w:pPr>
      <w:rPr>
        <w:rFonts w:hint="default"/>
        <w:lang w:val="ru-RU" w:eastAsia="en-US" w:bidi="ar-SA"/>
      </w:rPr>
    </w:lvl>
    <w:lvl w:ilvl="8">
      <w:numFmt w:val="bullet"/>
      <w:lvlText w:val="•"/>
      <w:lvlJc w:val="left"/>
      <w:pPr>
        <w:ind w:left="8934" w:hanging="423"/>
      </w:pPr>
      <w:rPr>
        <w:rFonts w:hint="default"/>
        <w:lang w:val="ru-RU" w:eastAsia="en-US" w:bidi="ar-SA"/>
      </w:rPr>
    </w:lvl>
  </w:abstractNum>
  <w:abstractNum w:abstractNumId="3">
    <w:nsid w:val="2F2B4F88"/>
    <w:multiLevelType w:val="hybridMultilevel"/>
    <w:tmpl w:val="D1427BC2"/>
    <w:lvl w:ilvl="0" w:tplc="36886220">
      <w:numFmt w:val="bullet"/>
      <w:lvlText w:val=""/>
      <w:lvlJc w:val="left"/>
      <w:pPr>
        <w:ind w:left="940" w:hanging="708"/>
      </w:pPr>
      <w:rPr>
        <w:rFonts w:ascii="Symbol" w:eastAsia="Symbol" w:hAnsi="Symbol" w:cs="Symbol" w:hint="default"/>
        <w:w w:val="100"/>
        <w:sz w:val="28"/>
        <w:szCs w:val="28"/>
        <w:lang w:val="ru-RU" w:eastAsia="en-US" w:bidi="ar-SA"/>
      </w:rPr>
    </w:lvl>
    <w:lvl w:ilvl="1" w:tplc="D83E42D4">
      <w:numFmt w:val="bullet"/>
      <w:lvlText w:val="•"/>
      <w:lvlJc w:val="left"/>
      <w:pPr>
        <w:ind w:left="1900" w:hanging="708"/>
      </w:pPr>
      <w:rPr>
        <w:rFonts w:hint="default"/>
        <w:lang w:val="ru-RU" w:eastAsia="en-US" w:bidi="ar-SA"/>
      </w:rPr>
    </w:lvl>
    <w:lvl w:ilvl="2" w:tplc="1290A6B0">
      <w:numFmt w:val="bullet"/>
      <w:lvlText w:val="•"/>
      <w:lvlJc w:val="left"/>
      <w:pPr>
        <w:ind w:left="2861" w:hanging="708"/>
      </w:pPr>
      <w:rPr>
        <w:rFonts w:hint="default"/>
        <w:lang w:val="ru-RU" w:eastAsia="en-US" w:bidi="ar-SA"/>
      </w:rPr>
    </w:lvl>
    <w:lvl w:ilvl="3" w:tplc="2FA8A2A2">
      <w:numFmt w:val="bullet"/>
      <w:lvlText w:val="•"/>
      <w:lvlJc w:val="left"/>
      <w:pPr>
        <w:ind w:left="3821" w:hanging="708"/>
      </w:pPr>
      <w:rPr>
        <w:rFonts w:hint="default"/>
        <w:lang w:val="ru-RU" w:eastAsia="en-US" w:bidi="ar-SA"/>
      </w:rPr>
    </w:lvl>
    <w:lvl w:ilvl="4" w:tplc="A01034A6">
      <w:numFmt w:val="bullet"/>
      <w:lvlText w:val="•"/>
      <w:lvlJc w:val="left"/>
      <w:pPr>
        <w:ind w:left="4782" w:hanging="708"/>
      </w:pPr>
      <w:rPr>
        <w:rFonts w:hint="default"/>
        <w:lang w:val="ru-RU" w:eastAsia="en-US" w:bidi="ar-SA"/>
      </w:rPr>
    </w:lvl>
    <w:lvl w:ilvl="5" w:tplc="49A0FC1E">
      <w:numFmt w:val="bullet"/>
      <w:lvlText w:val="•"/>
      <w:lvlJc w:val="left"/>
      <w:pPr>
        <w:ind w:left="5743" w:hanging="708"/>
      </w:pPr>
      <w:rPr>
        <w:rFonts w:hint="default"/>
        <w:lang w:val="ru-RU" w:eastAsia="en-US" w:bidi="ar-SA"/>
      </w:rPr>
    </w:lvl>
    <w:lvl w:ilvl="6" w:tplc="9B2ECBD2">
      <w:numFmt w:val="bullet"/>
      <w:lvlText w:val="•"/>
      <w:lvlJc w:val="left"/>
      <w:pPr>
        <w:ind w:left="6703" w:hanging="708"/>
      </w:pPr>
      <w:rPr>
        <w:rFonts w:hint="default"/>
        <w:lang w:val="ru-RU" w:eastAsia="en-US" w:bidi="ar-SA"/>
      </w:rPr>
    </w:lvl>
    <w:lvl w:ilvl="7" w:tplc="F336E0C2">
      <w:numFmt w:val="bullet"/>
      <w:lvlText w:val="•"/>
      <w:lvlJc w:val="left"/>
      <w:pPr>
        <w:ind w:left="7664" w:hanging="708"/>
      </w:pPr>
      <w:rPr>
        <w:rFonts w:hint="default"/>
        <w:lang w:val="ru-RU" w:eastAsia="en-US" w:bidi="ar-SA"/>
      </w:rPr>
    </w:lvl>
    <w:lvl w:ilvl="8" w:tplc="F1B8D118">
      <w:numFmt w:val="bullet"/>
      <w:lvlText w:val="•"/>
      <w:lvlJc w:val="left"/>
      <w:pPr>
        <w:ind w:left="8625" w:hanging="708"/>
      </w:pPr>
      <w:rPr>
        <w:rFonts w:hint="default"/>
        <w:lang w:val="ru-RU" w:eastAsia="en-US" w:bidi="ar-SA"/>
      </w:rPr>
    </w:lvl>
  </w:abstractNum>
  <w:abstractNum w:abstractNumId="4">
    <w:nsid w:val="33BF7617"/>
    <w:multiLevelType w:val="multilevel"/>
    <w:tmpl w:val="320445E8"/>
    <w:lvl w:ilvl="0">
      <w:start w:val="1"/>
      <w:numFmt w:val="decimal"/>
      <w:lvlText w:val="%1."/>
      <w:lvlJc w:val="left"/>
      <w:pPr>
        <w:ind w:left="1162" w:hanging="221"/>
        <w:jc w:val="left"/>
      </w:pPr>
      <w:rPr>
        <w:rFonts w:ascii="Times New Roman" w:eastAsia="Times New Roman" w:hAnsi="Times New Roman" w:cs="Times New Roman" w:hint="default"/>
        <w:b/>
        <w:bCs/>
        <w:w w:val="100"/>
        <w:sz w:val="22"/>
        <w:szCs w:val="22"/>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numFmt w:val="bullet"/>
      <w:lvlText w:val="•"/>
      <w:lvlJc w:val="left"/>
      <w:pPr>
        <w:ind w:left="2505" w:hanging="332"/>
      </w:pPr>
      <w:rPr>
        <w:rFonts w:hint="default"/>
        <w:lang w:val="ru-RU" w:eastAsia="en-US" w:bidi="ar-SA"/>
      </w:rPr>
    </w:lvl>
    <w:lvl w:ilvl="3">
      <w:numFmt w:val="bullet"/>
      <w:lvlText w:val="•"/>
      <w:lvlJc w:val="left"/>
      <w:pPr>
        <w:ind w:left="3510" w:hanging="332"/>
      </w:pPr>
      <w:rPr>
        <w:rFonts w:hint="default"/>
        <w:lang w:val="ru-RU" w:eastAsia="en-US" w:bidi="ar-SA"/>
      </w:rPr>
    </w:lvl>
    <w:lvl w:ilvl="4">
      <w:numFmt w:val="bullet"/>
      <w:lvlText w:val="•"/>
      <w:lvlJc w:val="left"/>
      <w:pPr>
        <w:ind w:left="4515" w:hanging="332"/>
      </w:pPr>
      <w:rPr>
        <w:rFonts w:hint="default"/>
        <w:lang w:val="ru-RU" w:eastAsia="en-US" w:bidi="ar-SA"/>
      </w:rPr>
    </w:lvl>
    <w:lvl w:ilvl="5">
      <w:numFmt w:val="bullet"/>
      <w:lvlText w:val="•"/>
      <w:lvlJc w:val="left"/>
      <w:pPr>
        <w:ind w:left="5520" w:hanging="332"/>
      </w:pPr>
      <w:rPr>
        <w:rFonts w:hint="default"/>
        <w:lang w:val="ru-RU" w:eastAsia="en-US" w:bidi="ar-SA"/>
      </w:rPr>
    </w:lvl>
    <w:lvl w:ilvl="6">
      <w:numFmt w:val="bullet"/>
      <w:lvlText w:val="•"/>
      <w:lvlJc w:val="left"/>
      <w:pPr>
        <w:ind w:left="6525" w:hanging="332"/>
      </w:pPr>
      <w:rPr>
        <w:rFonts w:hint="default"/>
        <w:lang w:val="ru-RU" w:eastAsia="en-US" w:bidi="ar-SA"/>
      </w:rPr>
    </w:lvl>
    <w:lvl w:ilvl="7">
      <w:numFmt w:val="bullet"/>
      <w:lvlText w:val="•"/>
      <w:lvlJc w:val="left"/>
      <w:pPr>
        <w:ind w:left="7530" w:hanging="332"/>
      </w:pPr>
      <w:rPr>
        <w:rFonts w:hint="default"/>
        <w:lang w:val="ru-RU" w:eastAsia="en-US" w:bidi="ar-SA"/>
      </w:rPr>
    </w:lvl>
    <w:lvl w:ilvl="8">
      <w:numFmt w:val="bullet"/>
      <w:lvlText w:val="•"/>
      <w:lvlJc w:val="left"/>
      <w:pPr>
        <w:ind w:left="8536" w:hanging="332"/>
      </w:pPr>
      <w:rPr>
        <w:rFonts w:hint="default"/>
        <w:lang w:val="ru-RU" w:eastAsia="en-US" w:bidi="ar-SA"/>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BDB"/>
    <w:rsid w:val="00025EE2"/>
    <w:rsid w:val="000B3BDB"/>
    <w:rsid w:val="000C3278"/>
    <w:rsid w:val="001E6EFF"/>
    <w:rsid w:val="002E7B55"/>
    <w:rsid w:val="002F7A5E"/>
    <w:rsid w:val="004507C0"/>
    <w:rsid w:val="00903880"/>
    <w:rsid w:val="009809F1"/>
    <w:rsid w:val="00BB45F3"/>
    <w:rsid w:val="00E962B2"/>
    <w:rsid w:val="00F652FB"/>
    <w:rsid w:val="00FE0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223CFB"/>
  <w15:docId w15:val="{C8B53FCD-0B5A-4094-8575-E4AA4B6CF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941" w:hanging="423"/>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22"/>
      <w:ind w:left="1162" w:hanging="222"/>
    </w:pPr>
    <w:rPr>
      <w:b/>
      <w:bCs/>
    </w:rPr>
  </w:style>
  <w:style w:type="paragraph" w:styleId="2">
    <w:name w:val="toc 2"/>
    <w:basedOn w:val="a"/>
    <w:uiPriority w:val="1"/>
    <w:qFormat/>
    <w:pPr>
      <w:spacing w:before="120"/>
      <w:ind w:left="1494" w:hanging="332"/>
    </w:pPr>
    <w:rPr>
      <w:b/>
      <w:bCs/>
    </w:rPr>
  </w:style>
  <w:style w:type="paragraph" w:styleId="a3">
    <w:name w:val="Body Text"/>
    <w:basedOn w:val="a"/>
    <w:uiPriority w:val="1"/>
    <w:qFormat/>
    <w:rPr>
      <w:sz w:val="28"/>
      <w:szCs w:val="28"/>
    </w:rPr>
  </w:style>
  <w:style w:type="paragraph" w:styleId="a4">
    <w:name w:val="List Paragraph"/>
    <w:basedOn w:val="a"/>
    <w:uiPriority w:val="1"/>
    <w:qFormat/>
    <w:pPr>
      <w:ind w:left="1162" w:hanging="360"/>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9809F1"/>
    <w:rPr>
      <w:rFonts w:ascii="Tahoma" w:hAnsi="Tahoma" w:cs="Tahoma"/>
      <w:sz w:val="16"/>
      <w:szCs w:val="16"/>
    </w:rPr>
  </w:style>
  <w:style w:type="character" w:customStyle="1" w:styleId="a6">
    <w:name w:val="Текст выноски Знак"/>
    <w:basedOn w:val="a0"/>
    <w:link w:val="a5"/>
    <w:uiPriority w:val="99"/>
    <w:semiHidden/>
    <w:rsid w:val="009809F1"/>
    <w:rPr>
      <w:rFonts w:ascii="Tahoma" w:eastAsia="Times New Roman" w:hAnsi="Tahoma" w:cs="Tahoma"/>
      <w:sz w:val="16"/>
      <w:szCs w:val="16"/>
      <w:lang w:val="ru-RU"/>
    </w:rPr>
  </w:style>
  <w:style w:type="character" w:styleId="a7">
    <w:name w:val="Hyperlink"/>
    <w:basedOn w:val="a0"/>
    <w:uiPriority w:val="99"/>
    <w:unhideWhenUsed/>
    <w:rsid w:val="009809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35399">
      <w:bodyDiv w:val="1"/>
      <w:marLeft w:val="0"/>
      <w:marRight w:val="0"/>
      <w:marTop w:val="0"/>
      <w:marBottom w:val="0"/>
      <w:divBdr>
        <w:top w:val="none" w:sz="0" w:space="0" w:color="auto"/>
        <w:left w:val="none" w:sz="0" w:space="0" w:color="auto"/>
        <w:bottom w:val="none" w:sz="0" w:space="0" w:color="auto"/>
        <w:right w:val="none" w:sz="0" w:space="0" w:color="auto"/>
      </w:divBdr>
    </w:div>
    <w:div w:id="224266698">
      <w:bodyDiv w:val="1"/>
      <w:marLeft w:val="0"/>
      <w:marRight w:val="0"/>
      <w:marTop w:val="0"/>
      <w:marBottom w:val="0"/>
      <w:divBdr>
        <w:top w:val="none" w:sz="0" w:space="0" w:color="auto"/>
        <w:left w:val="none" w:sz="0" w:space="0" w:color="auto"/>
        <w:bottom w:val="none" w:sz="0" w:space="0" w:color="auto"/>
        <w:right w:val="none" w:sz="0" w:space="0" w:color="auto"/>
      </w:divBdr>
    </w:div>
    <w:div w:id="1709328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rbookshop.ru/34407.html" TargetMode="External"/><Relationship Id="rId13" Type="http://schemas.openxmlformats.org/officeDocument/2006/relationships/hyperlink" Target="http://www.polpred.com/"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cyberleninka.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library.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grebennikon.ru/" TargetMode="External"/><Relationship Id="rId4" Type="http://schemas.openxmlformats.org/officeDocument/2006/relationships/webSettings" Target="webSettings.xml"/><Relationship Id="rId9" Type="http://schemas.openxmlformats.org/officeDocument/2006/relationships/hyperlink" Target="https://www.iprbookshop.ru/18032.html" TargetMode="External"/><Relationship Id="rId14" Type="http://schemas.openxmlformats.org/officeDocument/2006/relationships/hyperlink" Target="http://www.oecd-ilibrar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2366</Words>
  <Characters>13490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15825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Ирина Шашина</cp:lastModifiedBy>
  <cp:revision>7</cp:revision>
  <cp:lastPrinted>2022-04-25T08:56:00Z</cp:lastPrinted>
  <dcterms:created xsi:type="dcterms:W3CDTF">2022-04-22T12:29:00Z</dcterms:created>
  <dcterms:modified xsi:type="dcterms:W3CDTF">2023-09-22T09:53:00Z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2021-10-20T00:00:00Z</vt:filetime>
  </property>
  <property fmtid="{D5CDD505-2E9C-101B-9397-08002B2CF9AE}" pid="3" name="Creator">
    <vt:lpwstr>Acrobat PDFMaker 11 для Word</vt:lpwstr>
  </property>
  <property fmtid="{D5CDD505-2E9C-101B-9397-08002B2CF9AE}" pid="4" name="LastSaved">
    <vt:filetime>2021-11-28T00:00:00Z</vt:filetime>
  </property>
</Properties>
</file>